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DFCB" w14:textId="0AA2364E" w:rsidR="00614F6F" w:rsidRDefault="00324D82" w:rsidP="00324D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754F3D2D" w14:textId="5CAF4676" w:rsidR="00324D82" w:rsidRDefault="00324D82" w:rsidP="00324D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4D82">
        <w:rPr>
          <w:rFonts w:ascii="Times New Roman" w:hAnsi="Times New Roman" w:cs="Times New Roman"/>
          <w:sz w:val="24"/>
          <w:szCs w:val="24"/>
        </w:rPr>
        <w:t xml:space="preserve">Asplin, B. R., Magid, D. J., Rhodes, K. V., Solberg, L. I., Lurie, N., &amp; Camargo Jr, C. A. (2003). A conceptual model of emergency department crowding. </w:t>
      </w:r>
      <w:r w:rsidRPr="00324D82">
        <w:rPr>
          <w:rFonts w:ascii="Times New Roman" w:hAnsi="Times New Roman" w:cs="Times New Roman"/>
          <w:i/>
          <w:iCs/>
          <w:sz w:val="24"/>
          <w:szCs w:val="24"/>
        </w:rPr>
        <w:t>Annals of emergency medicine, 42</w:t>
      </w:r>
      <w:r w:rsidRPr="00324D82">
        <w:rPr>
          <w:rFonts w:ascii="Times New Roman" w:hAnsi="Times New Roman" w:cs="Times New Roman"/>
          <w:sz w:val="24"/>
          <w:szCs w:val="24"/>
        </w:rPr>
        <w:t>(2), 173-180.</w:t>
      </w:r>
      <w:r w:rsidR="00E3041D">
        <w:rPr>
          <w:rFonts w:ascii="Times New Roman" w:hAnsi="Times New Roman" w:cs="Times New Roman"/>
          <w:sz w:val="24"/>
          <w:szCs w:val="24"/>
        </w:rPr>
        <w:t xml:space="preserve"> </w:t>
      </w:r>
      <w:r w:rsidR="00E3041D" w:rsidRPr="00E3041D">
        <w:rPr>
          <w:rFonts w:ascii="Times New Roman" w:hAnsi="Times New Roman" w:cs="Times New Roman"/>
          <w:sz w:val="24"/>
          <w:szCs w:val="24"/>
        </w:rPr>
        <w:t>doi:10.1067/mem.2003.302</w:t>
      </w:r>
    </w:p>
    <w:p w14:paraId="75E46CFC" w14:textId="33EFCE88" w:rsidR="007D6F5A" w:rsidRDefault="007D6F5A" w:rsidP="00324D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6F5A">
        <w:rPr>
          <w:rFonts w:ascii="Times New Roman" w:hAnsi="Times New Roman" w:cs="Times New Roman"/>
          <w:sz w:val="24"/>
          <w:szCs w:val="24"/>
        </w:rPr>
        <w:t>Interior Health Data &amp; Analytics Services. (2024). Kelowna General Hospital Facility Profile – 2023/2024. https://www.interiorhealth.ca/sites/default/files/PDFS/kelowna-general-hospital.pdf</w:t>
      </w:r>
    </w:p>
    <w:p w14:paraId="46B4CB7D" w14:textId="45CD73E8" w:rsidR="005A121E" w:rsidRDefault="005A121E" w:rsidP="00324D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121E">
        <w:rPr>
          <w:rFonts w:ascii="Times New Roman" w:hAnsi="Times New Roman" w:cs="Times New Roman"/>
          <w:sz w:val="24"/>
          <w:szCs w:val="24"/>
        </w:rPr>
        <w:t xml:space="preserve">Levine, D. M., Ouchi, K., Blanchfield, B., Saenz, A., Burke, K., Paz, M., </w:t>
      </w:r>
      <w:r>
        <w:rPr>
          <w:rFonts w:ascii="Times New Roman" w:hAnsi="Times New Roman" w:cs="Times New Roman"/>
          <w:sz w:val="24"/>
          <w:szCs w:val="24"/>
        </w:rPr>
        <w:t xml:space="preserve">Diamond, K., Pu, C.T. </w:t>
      </w:r>
      <w:r w:rsidRPr="005A121E">
        <w:rPr>
          <w:rFonts w:ascii="Times New Roman" w:hAnsi="Times New Roman" w:cs="Times New Roman"/>
          <w:sz w:val="24"/>
          <w:szCs w:val="24"/>
        </w:rPr>
        <w:t xml:space="preserve">&amp; Schnipper, J. L. (2020). Hospital-level care at home for acutely ill adults: a randomized controlled trial. </w:t>
      </w:r>
      <w:r w:rsidRPr="005A121E">
        <w:rPr>
          <w:rFonts w:ascii="Times New Roman" w:hAnsi="Times New Roman" w:cs="Times New Roman"/>
          <w:i/>
          <w:iCs/>
          <w:sz w:val="24"/>
          <w:szCs w:val="24"/>
        </w:rPr>
        <w:t>Annals of internal medicine, 172</w:t>
      </w:r>
      <w:r w:rsidRPr="005A121E">
        <w:rPr>
          <w:rFonts w:ascii="Times New Roman" w:hAnsi="Times New Roman" w:cs="Times New Roman"/>
          <w:sz w:val="24"/>
          <w:szCs w:val="24"/>
        </w:rPr>
        <w:t>(2), 77-85.</w:t>
      </w:r>
    </w:p>
    <w:p w14:paraId="18B0686D" w14:textId="2655DABA" w:rsidR="00324D82" w:rsidRPr="00324D82" w:rsidRDefault="007C09C3" w:rsidP="00324D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09C3">
        <w:rPr>
          <w:rFonts w:ascii="Times New Roman" w:hAnsi="Times New Roman" w:cs="Times New Roman"/>
          <w:sz w:val="24"/>
          <w:szCs w:val="24"/>
        </w:rPr>
        <w:t xml:space="preserve">Patel, H. Y., &amp; West Jr, D. J. </w:t>
      </w:r>
      <w:r>
        <w:rPr>
          <w:rFonts w:ascii="Times New Roman" w:hAnsi="Times New Roman" w:cs="Times New Roman"/>
          <w:sz w:val="24"/>
          <w:szCs w:val="24"/>
        </w:rPr>
        <w:t xml:space="preserve">(2021). </w:t>
      </w:r>
      <w:r w:rsidRPr="007C09C3">
        <w:rPr>
          <w:rFonts w:ascii="Times New Roman" w:hAnsi="Times New Roman" w:cs="Times New Roman"/>
          <w:sz w:val="24"/>
          <w:szCs w:val="24"/>
        </w:rPr>
        <w:t>Hospital at home: an evolving model for comprehensive healthcare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. Glob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ournal on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 xml:space="preserve"> Qual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ity and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 xml:space="preserve"> Saf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ety in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 xml:space="preserve"> Healthc</w:t>
      </w:r>
      <w:r w:rsidRPr="007C09C3">
        <w:rPr>
          <w:rFonts w:ascii="Times New Roman" w:hAnsi="Times New Roman" w:cs="Times New Roman"/>
          <w:i/>
          <w:iCs/>
          <w:sz w:val="24"/>
          <w:szCs w:val="24"/>
        </w:rPr>
        <w:t>are, 4</w:t>
      </w:r>
      <w:r>
        <w:rPr>
          <w:rFonts w:ascii="Times New Roman" w:hAnsi="Times New Roman" w:cs="Times New Roman"/>
          <w:sz w:val="24"/>
          <w:szCs w:val="24"/>
        </w:rPr>
        <w:t xml:space="preserve">(4), </w:t>
      </w:r>
      <w:r w:rsidRPr="007C09C3">
        <w:rPr>
          <w:rFonts w:ascii="Times New Roman" w:hAnsi="Times New Roman" w:cs="Times New Roman"/>
          <w:sz w:val="24"/>
          <w:szCs w:val="24"/>
        </w:rPr>
        <w:t xml:space="preserve">141–6. </w:t>
      </w:r>
      <w:proofErr w:type="spellStart"/>
      <w:r w:rsidRPr="007C09C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7C09C3">
        <w:rPr>
          <w:rFonts w:ascii="Times New Roman" w:hAnsi="Times New Roman" w:cs="Times New Roman"/>
          <w:sz w:val="24"/>
          <w:szCs w:val="24"/>
        </w:rPr>
        <w:t>: 10.36401. JQSH-21-4</w:t>
      </w:r>
    </w:p>
    <w:sectPr w:rsidR="00324D82" w:rsidRPr="00324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82"/>
    <w:rsid w:val="0009102D"/>
    <w:rsid w:val="00324D82"/>
    <w:rsid w:val="004C7CCB"/>
    <w:rsid w:val="005A121E"/>
    <w:rsid w:val="00614F6F"/>
    <w:rsid w:val="007C09C3"/>
    <w:rsid w:val="007D6F5A"/>
    <w:rsid w:val="00B754F0"/>
    <w:rsid w:val="00D87E1D"/>
    <w:rsid w:val="00E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452F"/>
  <w15:chartTrackingRefBased/>
  <w15:docId w15:val="{5AE184D5-4AA6-436F-9E31-A4B35CDF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Jones</dc:creator>
  <cp:keywords/>
  <dc:description/>
  <cp:lastModifiedBy>Carys Jones</cp:lastModifiedBy>
  <cp:revision>3</cp:revision>
  <dcterms:created xsi:type="dcterms:W3CDTF">2025-10-29T21:55:00Z</dcterms:created>
  <dcterms:modified xsi:type="dcterms:W3CDTF">2025-11-04T23:07:00Z</dcterms:modified>
</cp:coreProperties>
</file>