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3C98" w:rsidP="3B6E4A84" w:rsidRDefault="00B04993" w14:paraId="545F89A7" w14:textId="1403D984">
      <w:pPr>
        <w:pStyle w:val="Section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3B6E4A84" w:rsidR="047B23D8"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  <w:t>R</w:t>
      </w:r>
      <w:r w:rsidRPr="3B6E4A84" w:rsidR="00B04993"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  <w:t xml:space="preserve">eference </w:t>
      </w:r>
    </w:p>
    <w:p w:rsidR="100046C4" w:rsidP="4158218F" w:rsidRDefault="100046C4" w14:paraId="2EAB9BA7" w14:textId="414D9366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>ADHD Advocacy Society of BC. (2024, November 22</w:t>
      </w:r>
      <w:r w:rsidRPr="4158218F" w:rsidR="100046C4">
        <w:rPr>
          <w:noProof w:val="0"/>
          <w:lang w:val="en-US"/>
        </w:rPr>
        <w:t xml:space="preserve">). </w:t>
      </w:r>
      <w:r w:rsidRPr="4158218F" w:rsidR="100046C4">
        <w:rPr>
          <w:i w:val="1"/>
          <w:iCs w:val="1"/>
          <w:noProof w:val="0"/>
          <w:lang w:val="en-US"/>
        </w:rPr>
        <w:t xml:space="preserve">Stakeholder engagement report 2024 </w:t>
      </w:r>
      <w:r w:rsidRPr="4158218F" w:rsidR="100046C4">
        <w:rPr>
          <w:i w:val="1"/>
          <w:iCs w:val="1"/>
          <w:noProof w:val="0"/>
          <w:lang w:val="en-US"/>
        </w:rPr>
        <w:t>prepared for the Ministry of Family Development</w:t>
      </w:r>
      <w:r w:rsidRPr="4158218F" w:rsidR="100046C4">
        <w:rPr>
          <w:i w:val="1"/>
          <w:iCs w:val="1"/>
          <w:noProof w:val="0"/>
          <w:lang w:val="en-US"/>
        </w:rPr>
        <w:t>.</w:t>
      </w:r>
      <w:hyperlink r:id="R4ac41e3a42e042c6">
        <w:r w:rsidRPr="4158218F" w:rsidR="100046C4">
          <w:rPr>
            <w:rStyle w:val="Hyperlink"/>
            <w:noProof w:val="0"/>
            <w:lang w:val="en-US"/>
          </w:rPr>
          <w:t xml:space="preserve"> </w:t>
        </w:r>
      </w:hyperlink>
      <w:r>
        <w:tab/>
      </w:r>
      <w:r>
        <w:tab/>
      </w:r>
      <w:r>
        <w:tab/>
      </w:r>
      <w:r>
        <w:tab/>
      </w:r>
      <w:r w:rsidRPr="4158218F" w:rsidR="100046C4">
        <w:rPr>
          <w:rStyle w:val="Hyperlink"/>
          <w:noProof w:val="0"/>
          <w:lang w:val="en-US"/>
        </w:rPr>
        <w:t>https://www2.gov.bc.ca/assets/gov/family-and-social-supports/children-teens-with-support-needs/adhd_advocacy_societys_report_2024_part_a.pdf</w:t>
      </w:r>
    </w:p>
    <w:p w:rsidR="100046C4" w:rsidP="4158218F" w:rsidRDefault="100046C4" w14:paraId="4415FF46" w14:textId="47ACD48E">
      <w:pPr>
        <w:pStyle w:val="Normal"/>
        <w:spacing w:before="0" w:beforeAutospacing="off" w:after="0" w:afterAutospacing="off"/>
        <w:ind w:firstLine="0"/>
      </w:pPr>
      <w:r w:rsidRPr="4158218F" w:rsidR="100046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 xml:space="preserve">Baxter, Y. A. (2025). </w:t>
      </w:r>
      <w:r w:rsidRPr="4158218F" w:rsidR="100046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>Designing for</w:t>
      </w:r>
      <w:r w:rsidRPr="4158218F" w:rsidR="100046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 xml:space="preserve"> neurodiversity: Creating ADHD-friendly digital </w:t>
      </w:r>
    </w:p>
    <w:p w:rsidR="100046C4" w:rsidP="4158218F" w:rsidRDefault="100046C4" w14:paraId="72281C25" w14:textId="4BEDFA60">
      <w:pPr>
        <w:pStyle w:val="Normal"/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158218F" w:rsidR="100046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>publications.</w:t>
      </w:r>
      <w:r w:rsidRPr="4158218F" w:rsidR="2FB9530D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 xml:space="preserve"> </w:t>
      </w:r>
      <w:r w:rsidRPr="4158218F" w:rsidR="2FB9530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US"/>
        </w:rPr>
        <w:t>Masters</w:t>
      </w:r>
      <w:r w:rsidRPr="4158218F" w:rsidR="2FB9530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US"/>
        </w:rPr>
        <w:t xml:space="preserve"> Theses</w:t>
      </w:r>
      <w:r w:rsidRPr="4158218F" w:rsidR="2FB9530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en-US"/>
        </w:rPr>
        <w:t xml:space="preserve">. 1297. </w:t>
      </w:r>
      <w:hyperlink r:id="R90ba07e6412a4e96">
        <w:r w:rsidRPr="4158218F" w:rsidR="2FB953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https://digitalcommons.liberty.edu/masters/1297</w:t>
        </w:r>
      </w:hyperlink>
    </w:p>
    <w:p w:rsidR="100046C4" w:rsidP="4158218F" w:rsidRDefault="100046C4" w14:paraId="080880CB" w14:textId="62762EB4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BC Children's Hospital. (n.d.). </w:t>
      </w:r>
      <w:r w:rsidRPr="4158218F" w:rsidR="100046C4">
        <w:rPr>
          <w:i w:val="1"/>
          <w:iCs w:val="1"/>
          <w:noProof w:val="0"/>
          <w:lang w:val="en-US"/>
        </w:rPr>
        <w:t>Mental health and substance use outpatient services</w:t>
      </w:r>
      <w:r w:rsidRPr="4158218F" w:rsidR="100046C4">
        <w:rPr>
          <w:noProof w:val="0"/>
          <w:lang w:val="en-US"/>
        </w:rPr>
        <w:t>.</w:t>
      </w:r>
      <w:hyperlink r:id="Rabdfbe68e0c445f2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https://www.bcchildrens.ca/clinics-services/mental-health-and-substance-use-outpatient-services</w:t>
        </w:r>
      </w:hyperlink>
    </w:p>
    <w:p w:rsidR="100046C4" w:rsidP="4158218F" w:rsidRDefault="100046C4" w14:paraId="39516717" w14:textId="6C3C943E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Bringer, M., Bodard, S., Moscoso, A., Revah-Levy, A., </w:t>
      </w:r>
      <w:r w:rsidRPr="4158218F" w:rsidR="100046C4">
        <w:rPr>
          <w:noProof w:val="0"/>
          <w:lang w:val="en-US"/>
        </w:rPr>
        <w:t>Purper-Ouakil</w:t>
      </w:r>
      <w:r w:rsidRPr="4158218F" w:rsidR="100046C4">
        <w:rPr>
          <w:noProof w:val="0"/>
          <w:lang w:val="en-US"/>
        </w:rPr>
        <w:t xml:space="preserve">, D., Acquaviva, E., Delorme, R., Landman, B., &amp; </w:t>
      </w:r>
      <w:r w:rsidRPr="4158218F" w:rsidR="100046C4">
        <w:rPr>
          <w:noProof w:val="0"/>
          <w:lang w:val="en-US"/>
        </w:rPr>
        <w:t>Sibeoni</w:t>
      </w:r>
      <w:r w:rsidRPr="4158218F" w:rsidR="100046C4">
        <w:rPr>
          <w:noProof w:val="0"/>
          <w:lang w:val="en-US"/>
        </w:rPr>
        <w:t xml:space="preserve">, J. (2025). Online search and activities of parents of children with ADHD: A qualitative study. </w:t>
      </w:r>
      <w:r w:rsidRPr="4158218F" w:rsidR="100046C4">
        <w:rPr>
          <w:noProof w:val="0"/>
          <w:lang w:val="en-US"/>
        </w:rPr>
        <w:t>Child and Adolescent Psychiatry and Mental Health</w:t>
      </w:r>
      <w:r w:rsidRPr="4158218F" w:rsidR="100046C4">
        <w:rPr>
          <w:noProof w:val="0"/>
          <w:lang w:val="en-US"/>
        </w:rPr>
        <w:t xml:space="preserve">, </w:t>
      </w:r>
      <w:r w:rsidRPr="4158218F" w:rsidR="100046C4">
        <w:rPr>
          <w:noProof w:val="0"/>
          <w:lang w:val="en-US"/>
        </w:rPr>
        <w:t>19</w:t>
      </w:r>
      <w:r w:rsidRPr="4158218F" w:rsidR="100046C4">
        <w:rPr>
          <w:noProof w:val="0"/>
          <w:lang w:val="en-US"/>
        </w:rPr>
        <w:t>(1), 31.</w:t>
      </w:r>
      <w:hyperlink r:id="R2b516b93b34540f4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https://doi.org/10.1186/s13034-025-00886-5</w:t>
        </w:r>
      </w:hyperlink>
    </w:p>
    <w:p w:rsidR="100046C4" w:rsidP="4158218F" w:rsidRDefault="100046C4" w14:paraId="4ED12DFF" w14:textId="77D0544A">
      <w:pPr>
        <w:spacing w:before="0" w:beforeAutospacing="off" w:after="0" w:afterAutospacing="off"/>
        <w:ind w:firstLine="0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 xml:space="preserve">CADDAC. (n.d.). </w:t>
      </w:r>
      <w:r w:rsidRPr="4158218F" w:rsidR="100046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1"/>
          <w:iCs w:val="1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>Find a resource</w:t>
      </w:r>
      <w:r w:rsidRPr="4158218F" w:rsidR="100046C4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  <w:t>.</w:t>
      </w:r>
      <w:hyperlink r:id="R50d616d3735a4fa1">
        <w:r w:rsidRPr="4158218F" w:rsidR="100046C4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 xml:space="preserve"> </w:t>
        </w:r>
        <w:r w:rsidRPr="4158218F" w:rsidR="100046C4">
          <w:rPr>
            <w:rStyle w:val="Hyperlink"/>
            <w:rFonts w:ascii="Times New Roman" w:hAnsi="Times New Roman" w:eastAsia="Times New Roman" w:cs="Times New Roman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https://caddac.ca/find-a-resource/</w:t>
        </w:r>
      </w:hyperlink>
    </w:p>
    <w:p w:rsidR="100046C4" w:rsidP="4158218F" w:rsidRDefault="100046C4" w14:paraId="49D1213E" w14:textId="12D32AA5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Centre for ADHD Awareness, Canada. (2025). </w:t>
      </w:r>
      <w:r w:rsidRPr="4158218F" w:rsidR="100046C4">
        <w:rPr>
          <w:noProof w:val="0"/>
          <w:lang w:val="en-US"/>
        </w:rPr>
        <w:t>Programs and events</w:t>
      </w:r>
      <w:r w:rsidRPr="4158218F" w:rsidR="100046C4">
        <w:rPr>
          <w:noProof w:val="0"/>
          <w:lang w:val="en-US"/>
        </w:rPr>
        <w:t>.</w:t>
      </w:r>
      <w:hyperlink w:anchor="adhd-resource-navigator" r:id="Rdf44861518ab447d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https://caddac.ca/programs-and-events/#adhd-resource-navigator</w:t>
        </w:r>
      </w:hyperlink>
    </w:p>
    <w:p w:rsidR="100046C4" w:rsidP="4158218F" w:rsidRDefault="100046C4" w14:paraId="017F1464" w14:textId="4A6A4974">
      <w:pPr>
        <w:pStyle w:val="RefEntry"/>
      </w:pPr>
      <w:r w:rsidRPr="4158218F" w:rsidR="100046C4">
        <w:rPr>
          <w:noProof w:val="0"/>
          <w:lang w:val="en-US"/>
        </w:rPr>
        <w:t xml:space="preserve">Eby, D. (2025, January 16). </w:t>
      </w:r>
      <w:r w:rsidRPr="4158218F" w:rsidR="100046C4">
        <w:rPr>
          <w:i w:val="1"/>
          <w:iCs w:val="1"/>
          <w:noProof w:val="0"/>
          <w:lang w:val="en-US"/>
        </w:rPr>
        <w:t>Mandate</w:t>
      </w:r>
      <w:r w:rsidRPr="4158218F" w:rsidR="100046C4">
        <w:rPr>
          <w:i w:val="1"/>
          <w:iCs w:val="1"/>
          <w:noProof w:val="0"/>
          <w:lang w:val="en-US"/>
        </w:rPr>
        <w:t xml:space="preserve"> letter to Minister Jodie Wickens</w:t>
      </w:r>
      <w:r w:rsidRPr="4158218F" w:rsidR="100046C4">
        <w:rPr>
          <w:noProof w:val="0"/>
          <w:lang w:val="en-US"/>
        </w:rPr>
        <w:t>. Government of British Columbia.</w:t>
      </w:r>
      <w:hyperlink r:id="R76945083519f4e73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https://www2.gov.bc.ca/assets/gov/government/ministries-organizations/premier-cabinet-mlas/minister-letter/mandate_letter_jodie_wickens.pdf</w:t>
        </w:r>
      </w:hyperlink>
    </w:p>
    <w:p w:rsidR="100046C4" w:rsidP="4158218F" w:rsidRDefault="100046C4" w14:paraId="1A271C21" w14:textId="7100D4AC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>FamilySmart</w:t>
      </w:r>
      <w:r w:rsidRPr="4158218F" w:rsidR="100046C4">
        <w:rPr>
          <w:noProof w:val="0"/>
          <w:lang w:val="en-US"/>
        </w:rPr>
        <w:t xml:space="preserve">. (n.d.). </w:t>
      </w:r>
      <w:r w:rsidRPr="4158218F" w:rsidR="100046C4">
        <w:rPr>
          <w:i w:val="1"/>
          <w:iCs w:val="1"/>
          <w:noProof w:val="0"/>
          <w:lang w:val="en-US"/>
        </w:rPr>
        <w:t>Parent peer support</w:t>
      </w:r>
      <w:r w:rsidRPr="4158218F" w:rsidR="100046C4">
        <w:rPr>
          <w:noProof w:val="0"/>
          <w:lang w:val="en-US"/>
        </w:rPr>
        <w:t xml:space="preserve">. </w:t>
      </w:r>
      <w:r w:rsidRPr="4158218F" w:rsidR="100046C4">
        <w:rPr>
          <w:noProof w:val="0"/>
          <w:lang w:val="en-US"/>
        </w:rPr>
        <w:t>FamilySmart</w:t>
      </w:r>
      <w:r w:rsidRPr="4158218F" w:rsidR="100046C4">
        <w:rPr>
          <w:noProof w:val="0"/>
          <w:lang w:val="en-US"/>
        </w:rPr>
        <w:t>.</w:t>
      </w:r>
      <w:hyperlink r:id="R66cd7289d7314ddf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https://familysmart.ca/parent-peer-support/</w:t>
        </w:r>
      </w:hyperlink>
    </w:p>
    <w:p w:rsidR="100046C4" w:rsidP="4158218F" w:rsidRDefault="100046C4" w14:paraId="36628C76" w14:textId="09A1FB32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Fraser Health Authority. (n.d.). </w:t>
      </w:r>
      <w:r w:rsidRPr="4158218F" w:rsidR="100046C4">
        <w:rPr>
          <w:i w:val="1"/>
          <w:iCs w:val="1"/>
          <w:noProof w:val="0"/>
          <w:lang w:val="en-US"/>
        </w:rPr>
        <w:t xml:space="preserve">Symptoms and </w:t>
      </w:r>
      <w:r w:rsidRPr="4158218F" w:rsidR="100046C4">
        <w:rPr>
          <w:i w:val="1"/>
          <w:iCs w:val="1"/>
          <w:noProof w:val="0"/>
          <w:lang w:val="en-US"/>
        </w:rPr>
        <w:t>supports</w:t>
      </w:r>
      <w:r w:rsidRPr="4158218F" w:rsidR="100046C4">
        <w:rPr>
          <w:i w:val="1"/>
          <w:iCs w:val="1"/>
          <w:noProof w:val="0"/>
          <w:lang w:val="en-US"/>
        </w:rPr>
        <w:t xml:space="preserve"> for children with ADHD</w:t>
      </w:r>
      <w:r w:rsidRPr="4158218F" w:rsidR="100046C4">
        <w:rPr>
          <w:noProof w:val="0"/>
          <w:lang w:val="en-US"/>
        </w:rPr>
        <w:t>.</w:t>
      </w:r>
      <w:hyperlink r:id="Rdb36bbd434e144ce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https://www.fraserhealth.ca/health-topics-a-to-z/school-health/learning-and-developmental-disorders/adhd</w:t>
        </w:r>
      </w:hyperlink>
    </w:p>
    <w:p w:rsidR="100046C4" w:rsidP="4158218F" w:rsidRDefault="100046C4" w14:paraId="21FA1AA3" w14:textId="58281AD9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Government of British Columbia. (n.d.-a). </w:t>
      </w:r>
      <w:r w:rsidRPr="4158218F" w:rsidR="100046C4">
        <w:rPr>
          <w:i w:val="1"/>
          <w:iCs w:val="1"/>
          <w:noProof w:val="0"/>
          <w:lang w:val="en-US"/>
        </w:rPr>
        <w:t>Child &amp; youth mental health</w:t>
      </w:r>
      <w:r w:rsidRPr="4158218F" w:rsidR="100046C4">
        <w:rPr>
          <w:i w:val="1"/>
          <w:iCs w:val="1"/>
          <w:noProof w:val="0"/>
          <w:lang w:val="en-US"/>
        </w:rPr>
        <w:t>.</w:t>
      </w:r>
      <w:r w:rsidRPr="4158218F" w:rsidR="100046C4">
        <w:rPr>
          <w:noProof w:val="0"/>
          <w:lang w:val="en-US"/>
        </w:rPr>
        <w:t xml:space="preserve"> Province of British Columbia.</w:t>
      </w:r>
      <w:hyperlink r:id="R38c61460ee3f496c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https://www2.gov.bc.ca/gov/content/health/managing-your-health/mental-health-substance-use/child-teen-mental-health</w:t>
        </w:r>
      </w:hyperlink>
    </w:p>
    <w:p w:rsidR="100046C4" w:rsidP="4158218F" w:rsidRDefault="100046C4" w14:paraId="6CE9A7FF" w14:textId="45D97574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Government of British Columbia. (n.d.-b). </w:t>
      </w:r>
      <w:r w:rsidRPr="4158218F" w:rsidR="100046C4">
        <w:rPr>
          <w:i w:val="1"/>
          <w:iCs w:val="1"/>
          <w:noProof w:val="0"/>
          <w:lang w:val="en-US"/>
        </w:rPr>
        <w:t>Children and youth with support needs</w:t>
      </w:r>
      <w:r w:rsidRPr="4158218F" w:rsidR="100046C4">
        <w:rPr>
          <w:i w:val="1"/>
          <w:iCs w:val="1"/>
          <w:noProof w:val="0"/>
          <w:lang w:val="en-US"/>
        </w:rPr>
        <w:t>.</w:t>
      </w:r>
      <w:r w:rsidRPr="4158218F" w:rsidR="100046C4">
        <w:rPr>
          <w:noProof w:val="0"/>
          <w:lang w:val="en-US"/>
        </w:rPr>
        <w:t xml:space="preserve"> Province of British Columbia.</w:t>
      </w:r>
      <w:hyperlink r:id="Rf4481ba831674ebe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https://www2.gov.bc.ca/gov/content/health/managing-your-health/child-behaviour-development/support-needs</w:t>
        </w:r>
      </w:hyperlink>
    </w:p>
    <w:p w:rsidR="100046C4" w:rsidP="4158218F" w:rsidRDefault="100046C4" w14:paraId="76D11451" w14:textId="17A2E4B4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Government of British Columbia. (2025, June 5). </w:t>
      </w:r>
      <w:r w:rsidRPr="4158218F" w:rsidR="100046C4">
        <w:rPr>
          <w:i w:val="1"/>
          <w:iCs w:val="1"/>
          <w:noProof w:val="0"/>
          <w:lang w:val="en-US"/>
        </w:rPr>
        <w:t>B.C.'s integrated child &amp; youth teams</w:t>
      </w:r>
      <w:r w:rsidRPr="4158218F" w:rsidR="100046C4">
        <w:rPr>
          <w:i w:val="1"/>
          <w:iCs w:val="1"/>
          <w:noProof w:val="0"/>
          <w:lang w:val="en-US"/>
        </w:rPr>
        <w:t>.</w:t>
      </w:r>
      <w:hyperlink r:id="R443c02351e1842da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https://www2.gov.bc.ca/gov/content/governments/about-the-bc-government/mental-health-and-addictions-strategy/integrated-child-youth-teams</w:t>
        </w:r>
      </w:hyperlink>
    </w:p>
    <w:p w:rsidR="100046C4" w:rsidP="4158218F" w:rsidRDefault="100046C4" w14:paraId="58A96DFC" w14:textId="5A3D0EAD">
      <w:pPr>
        <w:pStyle w:val="RefEntry"/>
      </w:pPr>
      <w:r w:rsidRPr="4158218F" w:rsidR="100046C4">
        <w:rPr>
          <w:noProof w:val="0"/>
          <w:lang w:val="en-US"/>
        </w:rPr>
        <w:t>Gudka</w:t>
      </w:r>
      <w:r w:rsidRPr="4158218F" w:rsidR="100046C4">
        <w:rPr>
          <w:noProof w:val="0"/>
          <w:lang w:val="en-US"/>
        </w:rPr>
        <w:t xml:space="preserve">, R., Salimi, A., </w:t>
      </w:r>
      <w:r w:rsidRPr="4158218F" w:rsidR="100046C4">
        <w:rPr>
          <w:noProof w:val="0"/>
          <w:lang w:val="en-US"/>
        </w:rPr>
        <w:t>Gaywood</w:t>
      </w:r>
      <w:r w:rsidRPr="4158218F" w:rsidR="100046C4">
        <w:rPr>
          <w:noProof w:val="0"/>
          <w:lang w:val="en-US"/>
        </w:rPr>
        <w:t xml:space="preserve">, R., Hendrick, D., Becker, K., </w:t>
      </w:r>
      <w:r w:rsidRPr="4158218F" w:rsidR="100046C4">
        <w:rPr>
          <w:noProof w:val="0"/>
          <w:lang w:val="en-US"/>
        </w:rPr>
        <w:t>Medzinskii</w:t>
      </w:r>
      <w:r w:rsidRPr="4158218F" w:rsidR="100046C4">
        <w:rPr>
          <w:noProof w:val="0"/>
          <w:lang w:val="en-US"/>
        </w:rPr>
        <w:t xml:space="preserve">, O., Mughal, F., Melendez-Torres, G. J., Smith, J., Newlove-Delgado, T., &amp; Price, A. (2025). Co-producing resources to help improve access to primary care for young people with attention deficit hyperactivity disorder. </w:t>
      </w:r>
      <w:r w:rsidRPr="4158218F" w:rsidR="100046C4">
        <w:rPr>
          <w:i w:val="1"/>
          <w:iCs w:val="1"/>
          <w:noProof w:val="0"/>
          <w:lang w:val="en-US"/>
        </w:rPr>
        <w:t>Health Expectations: An International Journal of Public Participation in Health Care and Health Policy</w:t>
      </w:r>
      <w:r w:rsidRPr="4158218F" w:rsidR="100046C4">
        <w:rPr>
          <w:i w:val="1"/>
          <w:iCs w:val="1"/>
          <w:noProof w:val="0"/>
          <w:lang w:val="en-US"/>
        </w:rPr>
        <w:t xml:space="preserve">, </w:t>
      </w:r>
      <w:r w:rsidRPr="4158218F" w:rsidR="100046C4">
        <w:rPr>
          <w:i w:val="1"/>
          <w:iCs w:val="1"/>
          <w:noProof w:val="0"/>
          <w:lang w:val="en-US"/>
        </w:rPr>
        <w:t>28</w:t>
      </w:r>
      <w:r w:rsidRPr="4158218F" w:rsidR="100046C4">
        <w:rPr>
          <w:noProof w:val="0"/>
          <w:lang w:val="en-US"/>
        </w:rPr>
        <w:t>(3), e70200.</w:t>
      </w:r>
      <w:hyperlink r:id="Rbd0d889d858c4974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https://doi.org/10.1111/hex.70200</w:t>
        </w:r>
      </w:hyperlink>
    </w:p>
    <w:p w:rsidR="100046C4" w:rsidP="4158218F" w:rsidRDefault="100046C4" w14:paraId="6E61D4CB" w14:textId="54F460C6">
      <w:pPr>
        <w:pStyle w:val="RefEntry"/>
      </w:pPr>
      <w:r w:rsidRPr="4158218F" w:rsidR="100046C4">
        <w:rPr>
          <w:noProof w:val="0"/>
          <w:lang w:val="en-US"/>
        </w:rPr>
        <w:t xml:space="preserve">Kelty Mental Health Resource Centre. (n.d.). </w:t>
      </w:r>
      <w:r w:rsidRPr="4158218F" w:rsidR="100046C4">
        <w:rPr>
          <w:i w:val="1"/>
          <w:iCs w:val="1"/>
          <w:noProof w:val="0"/>
          <w:lang w:val="en-US"/>
        </w:rPr>
        <w:t>Attention-deficit / hyperactivity disorder (ADHD)</w:t>
      </w:r>
      <w:r w:rsidRPr="4158218F" w:rsidR="100046C4">
        <w:rPr>
          <w:i w:val="1"/>
          <w:iCs w:val="1"/>
          <w:noProof w:val="0"/>
          <w:lang w:val="en-US"/>
        </w:rPr>
        <w:t>.</w:t>
      </w:r>
      <w:r w:rsidRPr="4158218F" w:rsidR="100046C4">
        <w:rPr>
          <w:noProof w:val="0"/>
          <w:lang w:val="en-US"/>
        </w:rPr>
        <w:t xml:space="preserve"> BC Children's Hospital.</w:t>
      </w:r>
      <w:hyperlink r:id="R36d83ddf12084a58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https://keltymentalhealth.ca/adhd</w:t>
        </w:r>
      </w:hyperlink>
    </w:p>
    <w:p w:rsidR="100046C4" w:rsidP="4158218F" w:rsidRDefault="100046C4" w14:paraId="315AA25A" w14:textId="788976FC">
      <w:pPr>
        <w:pStyle w:val="RefEntry"/>
      </w:pPr>
      <w:r w:rsidRPr="4158218F" w:rsidR="100046C4">
        <w:rPr>
          <w:noProof w:val="0"/>
          <w:lang w:val="en-US"/>
        </w:rPr>
        <w:t xml:space="preserve">Miller, C., Barnett, M. L., Baumann, A. A., &amp; Cabassa, L. J. (2021). The FRAME-IS: A framework for documenting modifications to implementation strategies in healthcare. </w:t>
      </w:r>
      <w:r w:rsidRPr="4158218F" w:rsidR="100046C4">
        <w:rPr>
          <w:i w:val="1"/>
          <w:iCs w:val="1"/>
          <w:noProof w:val="0"/>
          <w:lang w:val="en-US"/>
        </w:rPr>
        <w:t>Implementation Science</w:t>
      </w:r>
      <w:r w:rsidRPr="4158218F" w:rsidR="100046C4">
        <w:rPr>
          <w:i w:val="1"/>
          <w:iCs w:val="1"/>
          <w:noProof w:val="0"/>
          <w:lang w:val="en-US"/>
        </w:rPr>
        <w:t xml:space="preserve">, </w:t>
      </w:r>
      <w:r w:rsidRPr="4158218F" w:rsidR="100046C4">
        <w:rPr>
          <w:i w:val="1"/>
          <w:iCs w:val="1"/>
          <w:noProof w:val="0"/>
          <w:lang w:val="en-US"/>
        </w:rPr>
        <w:t>16</w:t>
      </w:r>
      <w:r w:rsidRPr="4158218F" w:rsidR="100046C4">
        <w:rPr>
          <w:i w:val="1"/>
          <w:iCs w:val="1"/>
          <w:noProof w:val="0"/>
          <w:lang w:val="en-US"/>
        </w:rPr>
        <w:t>,</w:t>
      </w:r>
      <w:r w:rsidRPr="4158218F" w:rsidR="100046C4">
        <w:rPr>
          <w:noProof w:val="0"/>
          <w:lang w:val="en-US"/>
        </w:rPr>
        <w:t xml:space="preserve"> 36.</w:t>
      </w:r>
      <w:hyperlink r:id="R6fa0d97a02954c1b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https://doi.org/10.1186/s13012-021-01105-3</w:t>
        </w:r>
      </w:hyperlink>
    </w:p>
    <w:p w:rsidR="100046C4" w:rsidP="4158218F" w:rsidRDefault="100046C4" w14:paraId="2346946D" w14:textId="37BF45E5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Price, A., Janssens, A., Dunn-Morua, S., Eke, H., Asherson, P., Lloyd, T., &amp; Ford, T. (2019). Seven steps to mapping health service provision: Lessons learned from mapping services for adults with Attention-Deficit/Hyperactivity Disorder (ADHD) in the UK. </w:t>
      </w:r>
      <w:r w:rsidRPr="4158218F" w:rsidR="100046C4">
        <w:rPr>
          <w:i w:val="1"/>
          <w:iCs w:val="1"/>
          <w:noProof w:val="0"/>
          <w:lang w:val="en-US"/>
        </w:rPr>
        <w:t>BMC Health Services Research</w:t>
      </w:r>
      <w:r w:rsidRPr="4158218F" w:rsidR="100046C4">
        <w:rPr>
          <w:i w:val="1"/>
          <w:iCs w:val="1"/>
          <w:noProof w:val="0"/>
          <w:lang w:val="en-US"/>
        </w:rPr>
        <w:t xml:space="preserve">, </w:t>
      </w:r>
      <w:r w:rsidRPr="4158218F" w:rsidR="100046C4">
        <w:rPr>
          <w:i w:val="1"/>
          <w:iCs w:val="1"/>
          <w:noProof w:val="0"/>
          <w:lang w:val="en-US"/>
        </w:rPr>
        <w:t>19</w:t>
      </w:r>
      <w:r w:rsidRPr="4158218F" w:rsidR="100046C4">
        <w:rPr>
          <w:noProof w:val="0"/>
          <w:lang w:val="en-US"/>
        </w:rPr>
        <w:t>(1), 468.</w:t>
      </w:r>
      <w:hyperlink r:id="Rbc7af0c77e584ac6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https://doi.org/10.1186/s12913-019-4287-7</w:t>
        </w:r>
      </w:hyperlink>
    </w:p>
    <w:p w:rsidR="100046C4" w:rsidP="4158218F" w:rsidRDefault="100046C4" w14:paraId="3AB365D8" w14:textId="11407DF7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>Roselló</w:t>
      </w:r>
      <w:r w:rsidRPr="4158218F" w:rsidR="100046C4">
        <w:rPr>
          <w:noProof w:val="0"/>
          <w:lang w:val="en-US"/>
        </w:rPr>
        <w:t xml:space="preserve">, B., Berenguer, C., </w:t>
      </w:r>
      <w:r w:rsidRPr="4158218F" w:rsidR="100046C4">
        <w:rPr>
          <w:noProof w:val="0"/>
          <w:lang w:val="en-US"/>
        </w:rPr>
        <w:t>Baixauli</w:t>
      </w:r>
      <w:r w:rsidRPr="4158218F" w:rsidR="100046C4">
        <w:rPr>
          <w:noProof w:val="0"/>
          <w:lang w:val="en-US"/>
        </w:rPr>
        <w:t xml:space="preserve">, I., Mira, Á., Martinez-Raga, J., &amp; Miranda, A. (2020). Empirical examination of executive functioning, ADHD associated behaviors, and functional impairments in adults with persistent ADHD, remittent ADHD, and without ADHD. </w:t>
      </w:r>
      <w:r w:rsidRPr="4158218F" w:rsidR="100046C4">
        <w:rPr>
          <w:i w:val="1"/>
          <w:iCs w:val="1"/>
          <w:noProof w:val="0"/>
          <w:lang w:val="en-US"/>
        </w:rPr>
        <w:t>BMC Psychiatry</w:t>
      </w:r>
      <w:r w:rsidRPr="4158218F" w:rsidR="100046C4">
        <w:rPr>
          <w:i w:val="1"/>
          <w:iCs w:val="1"/>
          <w:noProof w:val="0"/>
          <w:lang w:val="en-US"/>
        </w:rPr>
        <w:t xml:space="preserve">, </w:t>
      </w:r>
      <w:r w:rsidRPr="4158218F" w:rsidR="100046C4">
        <w:rPr>
          <w:i w:val="1"/>
          <w:iCs w:val="1"/>
          <w:noProof w:val="0"/>
          <w:lang w:val="en-US"/>
        </w:rPr>
        <w:t>20</w:t>
      </w:r>
      <w:r w:rsidRPr="4158218F" w:rsidR="100046C4">
        <w:rPr>
          <w:noProof w:val="0"/>
          <w:lang w:val="en-US"/>
        </w:rPr>
        <w:t>(1), 134.</w:t>
      </w:r>
      <w:hyperlink r:id="R2a33ea79aa4b46b5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https://doi.org/10.1186/s12888-020-02542-y</w:t>
        </w:r>
      </w:hyperlink>
    </w:p>
    <w:p w:rsidR="100046C4" w:rsidP="4158218F" w:rsidRDefault="100046C4" w14:paraId="7C0DC223" w14:textId="49F3749E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en-US"/>
        </w:rPr>
      </w:pPr>
      <w:r w:rsidRPr="4158218F" w:rsidR="100046C4">
        <w:rPr>
          <w:noProof w:val="0"/>
          <w:lang w:val="en-US"/>
        </w:rPr>
        <w:t xml:space="preserve">Rosenthal, K. (2022). </w:t>
      </w:r>
      <w:r w:rsidRPr="4158218F" w:rsidR="100046C4">
        <w:rPr>
          <w:i w:val="1"/>
          <w:iCs w:val="1"/>
          <w:noProof w:val="0"/>
          <w:lang w:val="en-US"/>
        </w:rPr>
        <w:t>The second outside-the-box recovery workbook: Illustrated, fun, and professional handouts for drug counselors and their clients</w:t>
      </w:r>
      <w:r w:rsidRPr="4158218F" w:rsidR="100046C4">
        <w:rPr>
          <w:i w:val="1"/>
          <w:iCs w:val="1"/>
          <w:noProof w:val="0"/>
          <w:lang w:val="en-US"/>
        </w:rPr>
        <w:t>.</w:t>
      </w:r>
      <w:r w:rsidRPr="4158218F" w:rsidR="100046C4">
        <w:rPr>
          <w:noProof w:val="0"/>
          <w:lang w:val="en-US"/>
        </w:rPr>
        <w:t xml:space="preserve"> Kim Rosenthal, MD.</w:t>
      </w:r>
    </w:p>
    <w:p w:rsidR="100046C4" w:rsidP="4158218F" w:rsidRDefault="100046C4" w14:paraId="05BFA818" w14:textId="5E40C1DB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Salter, C. (2025, April). </w:t>
      </w:r>
      <w:r w:rsidRPr="4158218F" w:rsidR="100046C4">
        <w:rPr>
          <w:i w:val="1"/>
          <w:iCs w:val="1"/>
          <w:noProof w:val="0"/>
          <w:lang w:val="en-US"/>
        </w:rPr>
        <w:t>Population and public health in Fraser Health</w:t>
      </w:r>
      <w:r w:rsidRPr="4158218F" w:rsidR="100046C4">
        <w:rPr>
          <w:i w:val="1"/>
          <w:iCs w:val="1"/>
          <w:noProof w:val="0"/>
          <w:lang w:val="en-US"/>
        </w:rPr>
        <w:t>.</w:t>
      </w:r>
      <w:r w:rsidRPr="4158218F" w:rsidR="100046C4">
        <w:rPr>
          <w:noProof w:val="0"/>
          <w:lang w:val="en-US"/>
        </w:rPr>
        <w:t xml:space="preserve"> City of Abbotsford.</w:t>
      </w:r>
      <w:hyperlink r:id="Raeeca5a7a89c47d3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https://www.abbotsford.ca/sites/default/files/202504/2025%2004%2016%20PPT4%20FHPH.pdf</w:t>
        </w:r>
      </w:hyperlink>
    </w:p>
    <w:p w:rsidR="100046C4" w:rsidP="4158218F" w:rsidRDefault="100046C4" w14:paraId="51031FCB" w14:textId="31CCA001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158218F" w:rsidR="100046C4">
        <w:rPr>
          <w:noProof w:val="0"/>
          <w:lang w:val="en-US"/>
        </w:rPr>
        <w:t xml:space="preserve">Sheehan, L., Torres, A., Lara, J. L., Paniagua, D., Larson, J. E., Mayes, J., Doig, S., Latino Consumer Research Team, &amp; Corrigan, P. W. (2018). Qualitative evaluation of a peer navigator program for Latinos with serious mental illness. </w:t>
      </w:r>
      <w:r w:rsidRPr="4158218F" w:rsidR="100046C4">
        <w:rPr>
          <w:i w:val="1"/>
          <w:iCs w:val="1"/>
          <w:noProof w:val="0"/>
          <w:lang w:val="en-US"/>
        </w:rPr>
        <w:t>Administration and Policy in Mental Health</w:t>
      </w:r>
      <w:r w:rsidRPr="4158218F" w:rsidR="100046C4">
        <w:rPr>
          <w:i w:val="1"/>
          <w:iCs w:val="1"/>
          <w:noProof w:val="0"/>
          <w:lang w:val="en-US"/>
        </w:rPr>
        <w:t xml:space="preserve">, </w:t>
      </w:r>
      <w:r w:rsidRPr="4158218F" w:rsidR="100046C4">
        <w:rPr>
          <w:i w:val="1"/>
          <w:iCs w:val="1"/>
          <w:noProof w:val="0"/>
          <w:lang w:val="en-US"/>
        </w:rPr>
        <w:t>45</w:t>
      </w:r>
      <w:r w:rsidRPr="4158218F" w:rsidR="100046C4">
        <w:rPr>
          <w:noProof w:val="0"/>
          <w:lang w:val="en-US"/>
        </w:rPr>
        <w:t>(3), 495–504.</w:t>
      </w:r>
      <w:hyperlink r:id="R446bf8dad5944cb2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https://doi.org/10.1007/s10488-017-0839-5</w:t>
        </w:r>
      </w:hyperlink>
    </w:p>
    <w:p w:rsidR="100046C4" w:rsidP="4158218F" w:rsidRDefault="100046C4" w14:paraId="2E6C4DF1" w14:textId="6F9106C0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158218F" w:rsidR="100046C4">
        <w:rPr>
          <w:noProof w:val="0"/>
          <w:lang w:val="en-US"/>
        </w:rPr>
        <w:t xml:space="preserve">Woods, C. E., Furst, M.-A., Dissanayake, M., Koerner, J., de Miquel, C., </w:t>
      </w:r>
      <w:r w:rsidRPr="4158218F" w:rsidR="100046C4">
        <w:rPr>
          <w:noProof w:val="0"/>
          <w:lang w:val="en-US"/>
        </w:rPr>
        <w:t>Lukersmith</w:t>
      </w:r>
      <w:r w:rsidRPr="4158218F" w:rsidR="100046C4">
        <w:rPr>
          <w:noProof w:val="0"/>
          <w:lang w:val="en-US"/>
        </w:rPr>
        <w:t>, S., Rosenberg, S., &amp; Salvador-</w:t>
      </w:r>
      <w:r w:rsidRPr="4158218F" w:rsidR="100046C4">
        <w:rPr>
          <w:noProof w:val="0"/>
          <w:lang w:val="en-US"/>
        </w:rPr>
        <w:t>Carulla</w:t>
      </w:r>
      <w:r w:rsidRPr="4158218F" w:rsidR="100046C4">
        <w:rPr>
          <w:noProof w:val="0"/>
          <w:lang w:val="en-US"/>
        </w:rPr>
        <w:t xml:space="preserve">, L. (2024). Mental health care navigation tools in Australia: </w:t>
      </w:r>
      <w:r w:rsidRPr="4158218F" w:rsidR="100046C4">
        <w:rPr>
          <w:noProof w:val="0"/>
          <w:lang w:val="en-US"/>
        </w:rPr>
        <w:t>Infoveillance</w:t>
      </w:r>
      <w:r w:rsidRPr="4158218F" w:rsidR="100046C4">
        <w:rPr>
          <w:noProof w:val="0"/>
          <w:lang w:val="en-US"/>
        </w:rPr>
        <w:t xml:space="preserve"> study. </w:t>
      </w:r>
      <w:r w:rsidRPr="4158218F" w:rsidR="100046C4">
        <w:rPr>
          <w:i w:val="1"/>
          <w:iCs w:val="1"/>
          <w:noProof w:val="0"/>
          <w:lang w:val="en-US"/>
        </w:rPr>
        <w:t>JMIR Public Health and Surveillance</w:t>
      </w:r>
      <w:r w:rsidRPr="4158218F" w:rsidR="100046C4">
        <w:rPr>
          <w:i w:val="1"/>
          <w:iCs w:val="1"/>
          <w:noProof w:val="0"/>
          <w:lang w:val="en-US"/>
        </w:rPr>
        <w:t xml:space="preserve">, </w:t>
      </w:r>
      <w:r w:rsidRPr="4158218F" w:rsidR="100046C4">
        <w:rPr>
          <w:i w:val="1"/>
          <w:iCs w:val="1"/>
          <w:noProof w:val="0"/>
          <w:lang w:val="en-US"/>
        </w:rPr>
        <w:t>10</w:t>
      </w:r>
      <w:r w:rsidRPr="4158218F" w:rsidR="100046C4">
        <w:rPr>
          <w:noProof w:val="0"/>
          <w:lang w:val="en-US"/>
        </w:rPr>
        <w:t>(1), e60079.</w:t>
      </w:r>
      <w:hyperlink r:id="Rd8305aecbdad4ac3">
        <w:r w:rsidRPr="4158218F" w:rsidR="100046C4">
          <w:rPr>
            <w:rStyle w:val="Hyperlink"/>
            <w:noProof w:val="0"/>
            <w:lang w:val="en-US"/>
          </w:rPr>
          <w:t xml:space="preserve"> </w:t>
        </w:r>
        <w:r w:rsidRPr="4158218F" w:rsidR="100046C4">
          <w:rPr>
            <w:rStyle w:val="Hyperlink"/>
            <w:noProof w:val="0"/>
            <w:lang w:val="en-US"/>
          </w:rPr>
          <w:t>https://doi.org/10.2196/60079</w:t>
        </w:r>
      </w:hyperlink>
    </w:p>
    <w:p w:rsidR="428EEF58" w:rsidP="3B6E4A84" w:rsidRDefault="428EEF58" w14:paraId="3DF5BD46" w14:textId="324E7FD4">
      <w:pPr>
        <w:pStyle w:val="RefEntry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</w:p>
    <w:sectPr w:rsidRPr="00B04993" w:rsidR="009F3342" w:rsidSect="0009526C">
      <w:footnotePr>
        <w:pos w:val="beneathText"/>
      </w:footnotePr>
      <w:pgSz w:w="12240" w:h="15840" w:orient="portrait"/>
      <w:pgMar w:top="1440" w:right="1440" w:bottom="1440" w:left="1440" w:header="720" w:footer="720" w:gutter="0"/>
      <w:cols w:space="720"/>
      <w:docGrid w:linePitch="360"/>
      <w:titlePg w:val="0"/>
      <w:headerReference w:type="default" r:id="R0d10670565ef4ad8"/>
      <w:footerReference w:type="default" r:id="R37a83feb09c24d8b"/>
      <w:footerReference w:type="first" r:id="R2cc61a0daaaf49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4678" w:rsidRDefault="001C4678" w14:paraId="01FB7448" w14:textId="77777777">
      <w:pPr>
        <w:spacing w:line="240" w:lineRule="auto"/>
      </w:pPr>
      <w:r>
        <w:separator/>
      </w:r>
    </w:p>
  </w:endnote>
  <w:endnote w:type="continuationSeparator" w:id="0">
    <w:p w:rsidR="001C4678" w:rsidRDefault="001C4678" w14:paraId="2D845E9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499B8C77" w:rsidP="499B8C77" w:rsidRDefault="499B8C77" w14:paraId="5D41B34B" w14:textId="34056BC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9B8C77" w:rsidTr="499B8C77" w14:paraId="0CC8CFAE">
      <w:trPr>
        <w:trHeight w:val="300"/>
      </w:trPr>
      <w:tc>
        <w:tcPr>
          <w:tcW w:w="3120" w:type="dxa"/>
          <w:tcMar/>
        </w:tcPr>
        <w:p w:rsidR="499B8C77" w:rsidP="499B8C77" w:rsidRDefault="499B8C77" w14:paraId="75CD9C2E" w14:textId="714A301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99B8C77" w:rsidP="499B8C77" w:rsidRDefault="499B8C77" w14:paraId="495DBBB9" w14:textId="6822038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99B8C77" w:rsidP="499B8C77" w:rsidRDefault="499B8C77" w14:paraId="75EE30C6" w14:textId="74F8BCFF">
          <w:pPr>
            <w:pStyle w:val="Header"/>
            <w:bidi w:val="0"/>
            <w:ind w:right="-115"/>
            <w:jc w:val="right"/>
          </w:pPr>
        </w:p>
      </w:tc>
    </w:tr>
  </w:tbl>
  <w:p w:rsidR="499B8C77" w:rsidP="499B8C77" w:rsidRDefault="499B8C77" w14:paraId="253701F4" w14:textId="0EFCB70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4678" w:rsidRDefault="001C4678" w14:paraId="3DF4B69A" w14:textId="77777777">
      <w:pPr>
        <w:spacing w:line="240" w:lineRule="auto"/>
      </w:pPr>
      <w:r>
        <w:separator/>
      </w:r>
    </w:p>
  </w:footnote>
  <w:footnote w:type="continuationSeparator" w:id="0">
    <w:p w:rsidR="001C4678" w:rsidRDefault="001C4678" w14:paraId="663A4BF0" w14:textId="77777777">
      <w:pPr>
        <w:spacing w:line="240" w:lineRule="auto"/>
      </w:pPr>
      <w:r>
        <w:continuationSeparator/>
      </w:r>
    </w:p>
  </w:footnote>
</w:footnotes>
</file>

<file path=word/header3.xml><?xml version="1.0" encoding="utf-8"?>
<w:hdr xmlns:w14="http://schemas.microsoft.com/office/word/2010/wordml" xmlns:w="http://schemas.openxmlformats.org/wordprocessingml/2006/main">
  <w:p w:rsidR="499B8C77" w:rsidP="3B6E4A84" w:rsidRDefault="499B8C77" w14:paraId="692C4232" w14:textId="008A0C7D">
    <w:pPr>
      <w:pStyle w:val="Normal"/>
      <w:bidi w:val="0"/>
      <w:ind w:firstLine="0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num w:numId="1" w16cid:durableId="1389301646">
    <w:abstractNumId w:val="9"/>
  </w:num>
  <w:num w:numId="2" w16cid:durableId="1281837967">
    <w:abstractNumId w:val="7"/>
  </w:num>
  <w:num w:numId="3" w16cid:durableId="945112392">
    <w:abstractNumId w:val="6"/>
  </w:num>
  <w:num w:numId="4" w16cid:durableId="1659259884">
    <w:abstractNumId w:val="5"/>
  </w:num>
  <w:num w:numId="5" w16cid:durableId="1808665186">
    <w:abstractNumId w:val="4"/>
  </w:num>
  <w:num w:numId="6" w16cid:durableId="1635791974">
    <w:abstractNumId w:val="8"/>
  </w:num>
  <w:num w:numId="7" w16cid:durableId="93524650">
    <w:abstractNumId w:val="3"/>
  </w:num>
  <w:num w:numId="8" w16cid:durableId="144469569">
    <w:abstractNumId w:val="2"/>
  </w:num>
  <w:num w:numId="9" w16cid:durableId="2142839985">
    <w:abstractNumId w:val="1"/>
  </w:num>
  <w:num w:numId="10" w16cid:durableId="1804032265">
    <w:abstractNumId w:val="0"/>
  </w:num>
  <w:num w:numId="11" w16cid:durableId="78553795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0F"/>
    <w:rsid w:val="00003F4F"/>
    <w:rsid w:val="00084CBD"/>
    <w:rsid w:val="0009141B"/>
    <w:rsid w:val="0009526C"/>
    <w:rsid w:val="000A4B8F"/>
    <w:rsid w:val="000D0D88"/>
    <w:rsid w:val="000E66D5"/>
    <w:rsid w:val="00126F70"/>
    <w:rsid w:val="00144C3C"/>
    <w:rsid w:val="001519DF"/>
    <w:rsid w:val="001727CD"/>
    <w:rsid w:val="001C4678"/>
    <w:rsid w:val="001C6CF4"/>
    <w:rsid w:val="001D2F1A"/>
    <w:rsid w:val="00207DF7"/>
    <w:rsid w:val="0021556B"/>
    <w:rsid w:val="00255DEE"/>
    <w:rsid w:val="00266949"/>
    <w:rsid w:val="00273C50"/>
    <w:rsid w:val="0029378B"/>
    <w:rsid w:val="00321B25"/>
    <w:rsid w:val="00333561"/>
    <w:rsid w:val="003447B1"/>
    <w:rsid w:val="003C426C"/>
    <w:rsid w:val="003F7F8E"/>
    <w:rsid w:val="004108D5"/>
    <w:rsid w:val="00421671"/>
    <w:rsid w:val="0045751B"/>
    <w:rsid w:val="00473909"/>
    <w:rsid w:val="0049181E"/>
    <w:rsid w:val="00530307"/>
    <w:rsid w:val="00542B77"/>
    <w:rsid w:val="00554A9F"/>
    <w:rsid w:val="005D5914"/>
    <w:rsid w:val="00605256"/>
    <w:rsid w:val="00683B0D"/>
    <w:rsid w:val="006E4443"/>
    <w:rsid w:val="006E6E24"/>
    <w:rsid w:val="00740000"/>
    <w:rsid w:val="007681B1"/>
    <w:rsid w:val="007B0F53"/>
    <w:rsid w:val="007B6C8D"/>
    <w:rsid w:val="007D395D"/>
    <w:rsid w:val="007E7F65"/>
    <w:rsid w:val="008278EE"/>
    <w:rsid w:val="00834A9A"/>
    <w:rsid w:val="008E1209"/>
    <w:rsid w:val="00910FA2"/>
    <w:rsid w:val="0092030F"/>
    <w:rsid w:val="00921567"/>
    <w:rsid w:val="009715F3"/>
    <w:rsid w:val="009C3C98"/>
    <w:rsid w:val="009E221A"/>
    <w:rsid w:val="009F3342"/>
    <w:rsid w:val="00A10E41"/>
    <w:rsid w:val="00A20183"/>
    <w:rsid w:val="00AA486E"/>
    <w:rsid w:val="00AB191A"/>
    <w:rsid w:val="00AC3CCB"/>
    <w:rsid w:val="00AE1BA0"/>
    <w:rsid w:val="00AE7DE3"/>
    <w:rsid w:val="00AF7AAB"/>
    <w:rsid w:val="00B02260"/>
    <w:rsid w:val="00B04993"/>
    <w:rsid w:val="00B403E3"/>
    <w:rsid w:val="00BA1D7A"/>
    <w:rsid w:val="00BD0775"/>
    <w:rsid w:val="00BF08C0"/>
    <w:rsid w:val="00C36B0F"/>
    <w:rsid w:val="00C574C5"/>
    <w:rsid w:val="00C71E96"/>
    <w:rsid w:val="00CA7644"/>
    <w:rsid w:val="00CE415E"/>
    <w:rsid w:val="00D04324"/>
    <w:rsid w:val="00D56C05"/>
    <w:rsid w:val="00DB22C2"/>
    <w:rsid w:val="00DD5A80"/>
    <w:rsid w:val="00E174C8"/>
    <w:rsid w:val="00E62F19"/>
    <w:rsid w:val="00E74BF8"/>
    <w:rsid w:val="00E94279"/>
    <w:rsid w:val="00EE5B8E"/>
    <w:rsid w:val="00F118FB"/>
    <w:rsid w:val="00F6338F"/>
    <w:rsid w:val="047B23D8"/>
    <w:rsid w:val="04CB248C"/>
    <w:rsid w:val="04D5D64F"/>
    <w:rsid w:val="070AFBE3"/>
    <w:rsid w:val="07A546AA"/>
    <w:rsid w:val="0C86FF93"/>
    <w:rsid w:val="100046C4"/>
    <w:rsid w:val="11B02C44"/>
    <w:rsid w:val="16C9FF90"/>
    <w:rsid w:val="1772AAC7"/>
    <w:rsid w:val="1EEC35FD"/>
    <w:rsid w:val="2E9B9E0D"/>
    <w:rsid w:val="2FB9530D"/>
    <w:rsid w:val="31B347E0"/>
    <w:rsid w:val="3499362C"/>
    <w:rsid w:val="361948C1"/>
    <w:rsid w:val="3B6E4A84"/>
    <w:rsid w:val="4158218F"/>
    <w:rsid w:val="428EEF58"/>
    <w:rsid w:val="477C90E3"/>
    <w:rsid w:val="483CA0EC"/>
    <w:rsid w:val="497F263C"/>
    <w:rsid w:val="499B8C77"/>
    <w:rsid w:val="4FE20972"/>
    <w:rsid w:val="4FFCEF3B"/>
    <w:rsid w:val="52C38187"/>
    <w:rsid w:val="53208DE6"/>
    <w:rsid w:val="56C25775"/>
    <w:rsid w:val="5BECAC7C"/>
    <w:rsid w:val="6004D3AB"/>
    <w:rsid w:val="66D376D2"/>
    <w:rsid w:val="688A1270"/>
    <w:rsid w:val="68D3C126"/>
    <w:rsid w:val="6C104A7D"/>
    <w:rsid w:val="71E15314"/>
    <w:rsid w:val="74D1BBC4"/>
    <w:rsid w:val="760F2FFD"/>
    <w:rsid w:val="768A6001"/>
    <w:rsid w:val="76F1714C"/>
    <w:rsid w:val="79A84CE9"/>
    <w:rsid w:val="7A329172"/>
    <w:rsid w:val="7DD68205"/>
    <w:rsid w:val="7DFE9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21C4"/>
  <w15:chartTrackingRefBased/>
  <w15:docId w15:val="{EB7E219F-24D9-4BC6-B2A8-4700EDCF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3" w:semiHidden="1" w:unhideWhenUsed="1" w:qFormat="1"/>
    <w:lsdException w:name="heading 3" w:uiPriority="3" w:semiHidden="1" w:unhideWhenUsed="1" w:qFormat="1"/>
    <w:lsdException w:name="heading 4" w:uiPriority="3" w:semiHidden="1" w:unhideWhenUsed="1"/>
    <w:lsdException w:name="heading 5" w:uiPriority="3" w:semiHidden="1" w:unhideWhenUsed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3"/>
    <w:qFormat/>
    <w:rsid w:val="00266949"/>
    <w:rPr>
      <w:kern w:val="24"/>
    </w:rPr>
  </w:style>
  <w:style w:type="paragraph" w:styleId="Heading1">
    <w:name w:val="heading 1"/>
    <w:basedOn w:val="Normal"/>
    <w:next w:val="Normal"/>
    <w:link w:val="Heading1Char"/>
    <w:uiPriority w:val="6"/>
    <w:qFormat/>
    <w:pPr>
      <w:keepNext/>
      <w:keepLines/>
      <w:ind w:firstLine="0"/>
      <w:jc w:val="center"/>
      <w:outlineLvl w:val="0"/>
    </w:pPr>
    <w:rPr>
      <w:rFonts w:asciiTheme="majorHAnsi" w:hAnsiTheme="majorHAnsi"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pPr>
      <w:keepNext/>
      <w:keepLines/>
      <w:ind w:firstLine="0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05256"/>
    <w:pPr>
      <w:keepNext/>
      <w:keepLines/>
      <w:ind w:firstLine="0"/>
      <w:outlineLvl w:val="2"/>
    </w:pPr>
    <w:rPr>
      <w:rFonts w:asciiTheme="majorHAnsi" w:hAnsiTheme="majorHAnsi"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8"/>
    <w:unhideWhenUsed/>
    <w:pPr>
      <w:keepNext/>
      <w:keepLines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outlineLvl w:val="4"/>
    </w:pPr>
    <w:rPr>
      <w:rFonts w:asciiTheme="majorHAnsi" w:hAnsiTheme="majorHAnsi" w:eastAsiaTheme="majorEastAsia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hAnsiTheme="majorHAnsi" w:eastAsiaTheme="majorEastAsia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" w:customStyle="1">
    <w:name w:val="Section"/>
    <w:basedOn w:val="Normal"/>
    <w:next w:val="Normal"/>
    <w:uiPriority w:val="2"/>
    <w:qFormat/>
    <w:rsid w:val="00421671"/>
    <w:pPr>
      <w:pageBreakBefore/>
      <w:ind w:firstLine="0"/>
      <w:jc w:val="center"/>
      <w:outlineLvl w:val="0"/>
    </w:pPr>
    <w:rPr>
      <w:rFonts w:asciiTheme="majorHAnsi" w:hAnsiTheme="majorHAnsi" w:eastAsiaTheme="majorEastAsia" w:cstheme="majorBidi"/>
      <w:b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</w:pPr>
  </w:style>
  <w:style w:type="character" w:styleId="HeaderChar" w:customStyle="1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pPr>
      <w:ind w:firstLine="0"/>
    </w:pPr>
  </w:style>
  <w:style w:type="character" w:styleId="Heading1Char" w:customStyle="1">
    <w:name w:val="Heading 1 Char"/>
    <w:basedOn w:val="DefaultParagraphFont"/>
    <w:link w:val="Heading1"/>
    <w:uiPriority w:val="6"/>
    <w:rsid w:val="00C71E96"/>
    <w:rPr>
      <w:rFonts w:asciiTheme="majorHAnsi" w:hAnsiTheme="majorHAnsi" w:eastAsiaTheme="majorEastAsia" w:cstheme="majorBidi"/>
      <w:b/>
      <w:bCs/>
      <w:kern w:val="24"/>
    </w:rPr>
  </w:style>
  <w:style w:type="character" w:styleId="Heading2Char" w:customStyle="1">
    <w:name w:val="Heading 2 Char"/>
    <w:basedOn w:val="DefaultParagraphFont"/>
    <w:link w:val="Heading2"/>
    <w:uiPriority w:val="6"/>
    <w:rsid w:val="001D2F1A"/>
    <w:rPr>
      <w:rFonts w:asciiTheme="majorHAnsi" w:hAnsiTheme="majorHAnsi" w:eastAsiaTheme="majorEastAsia" w:cstheme="majorBidi"/>
      <w:b/>
      <w:bCs/>
      <w:kern w:val="24"/>
    </w:rPr>
  </w:style>
  <w:style w:type="paragraph" w:styleId="Title">
    <w:name w:val="Title"/>
    <w:basedOn w:val="Normal"/>
    <w:next w:val="Center"/>
    <w:link w:val="TitleChar"/>
    <w:uiPriority w:val="1"/>
    <w:qFormat/>
    <w:rsid w:val="00E62F19"/>
    <w:pPr>
      <w:spacing w:before="960"/>
      <w:ind w:firstLine="0"/>
      <w:contextualSpacing/>
      <w:jc w:val="center"/>
    </w:pPr>
    <w:rPr>
      <w:rFonts w:asciiTheme="majorHAnsi" w:hAnsiTheme="majorHAnsi" w:eastAsiaTheme="majorEastAsia" w:cstheme="majorBidi"/>
      <w:b/>
    </w:rPr>
  </w:style>
  <w:style w:type="character" w:styleId="TitleChar" w:customStyle="1">
    <w:name w:val="Title Char"/>
    <w:basedOn w:val="DefaultParagraphFont"/>
    <w:link w:val="Title"/>
    <w:uiPriority w:val="1"/>
    <w:rsid w:val="00E62F19"/>
    <w:rPr>
      <w:rFonts w:asciiTheme="majorHAnsi" w:hAnsiTheme="majorHAnsi" w:eastAsiaTheme="majorEastAsia" w:cstheme="majorBidi"/>
      <w:b/>
      <w:kern w:val="24"/>
    </w:rPr>
  </w:style>
  <w:style w:type="character" w:styleId="Emphasis">
    <w:name w:val="Emphasis"/>
    <w:basedOn w:val="DefaultParagraphFont"/>
    <w:uiPriority w:val="20"/>
    <w:unhideWhenUsed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7"/>
    <w:rsid w:val="00605256"/>
    <w:rPr>
      <w:rFonts w:asciiTheme="majorHAnsi" w:hAnsiTheme="majorHAnsi" w:eastAsiaTheme="majorEastAsia" w:cstheme="majorBidi"/>
      <w:b/>
      <w:bCs/>
      <w:i/>
      <w:kern w:val="24"/>
    </w:rPr>
  </w:style>
  <w:style w:type="character" w:styleId="Heading4Char" w:customStyle="1">
    <w:name w:val="Heading 4 Char"/>
    <w:basedOn w:val="DefaultParagraphFont"/>
    <w:link w:val="Heading4"/>
    <w:uiPriority w:val="8"/>
    <w:rsid w:val="001D2F1A"/>
    <w:rPr>
      <w:rFonts w:asciiTheme="majorHAnsi" w:hAnsiTheme="majorHAnsi" w:eastAsiaTheme="majorEastAsia" w:cstheme="majorBidi"/>
      <w:b/>
      <w:bCs/>
      <w:i/>
      <w:iCs/>
      <w:kern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D2F1A"/>
    <w:rPr>
      <w:rFonts w:asciiTheme="majorHAnsi" w:hAnsiTheme="majorHAnsi" w:eastAsiaTheme="majorEastAsia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99"/>
    <w:unhideWhenUsed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color="DDDDDD" w:themeColor="accent1" w:sz="2" w:space="10" w:shadow="1"/>
        <w:left w:val="single" w:color="DDDDDD" w:themeColor="accent1" w:sz="2" w:space="10" w:shadow="1"/>
        <w:bottom w:val="single" w:color="DDDDDD" w:themeColor="accent1" w:sz="2" w:space="10" w:shadow="1"/>
        <w:right w:val="single" w:color="DDDDDD" w:themeColor="accent1" w:sz="2" w:space="10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styleId="BodyTextChar" w:customStyle="1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styleId="ClosingChar" w:customStyle="1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styleId="DateChar" w:customStyle="1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hAnchor="page" w:xAlign="center" w:yAlign="bottom" w:hRule="exact"/>
      <w:spacing w:line="240" w:lineRule="auto"/>
      <w:ind w:left="2880" w:firstLine="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styleId="FooterChar" w:customStyle="1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color w:val="6E6E6E" w:themeColor="accent1" w:themeShade="7F"/>
      <w:kern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6E6E6E" w:themeColor="accent1" w:themeShade="7F"/>
      <w:kern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272727" w:themeColor="text1" w:themeTint="D8"/>
      <w:kern w:val="24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DDDDDD" w:themeColor="accent1" w:sz="4" w:space="10"/>
        <w:bottom w:val="single" w:color="DDDDDD" w:themeColor="accent1" w:sz="4" w:space="10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firstLine="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Pr>
      <w:rFonts w:asciiTheme="majorHAnsi" w:hAnsiTheme="majorHAnsi" w:eastAsiaTheme="majorEastAsia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styleId="SalutationChar" w:customStyle="1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Pr>
      <w:kern w:val="24"/>
    </w:rPr>
  </w:style>
  <w:style w:type="paragraph" w:styleId="Center" w:customStyle="1">
    <w:name w:val="Center"/>
    <w:basedOn w:val="Normal"/>
    <w:uiPriority w:val="2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hAnsiTheme="majorHAnsi" w:eastAsiaTheme="majorEastAsia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table" w:styleId="APAReport" w:customStyle="1">
    <w:name w:val="APA Report"/>
    <w:basedOn w:val="TableNormal"/>
    <w:uiPriority w:val="99"/>
    <w:pPr>
      <w:spacing w:line="240" w:lineRule="auto"/>
      <w:ind w:firstLine="0"/>
    </w:pPr>
    <w:tblPr>
      <w:tblBorders>
        <w:top w:val="single" w:color="auto" w:sz="12" w:space="0"/>
        <w:bottom w:val="single" w:color="auto" w:sz="12" w:space="0"/>
      </w:tblBorders>
    </w:tblPr>
    <w:tblStylePr w:type="firstRow">
      <w:tblPr/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ableFigure" w:customStyle="1">
    <w:name w:val="Table/Figure"/>
    <w:basedOn w:val="Normal"/>
    <w:uiPriority w:val="10"/>
    <w:pPr>
      <w:spacing w:before="240"/>
      <w:ind w:firstLine="0"/>
      <w:contextualSpacing/>
    </w:pPr>
  </w:style>
  <w:style w:type="paragraph" w:styleId="2ndTitle" w:customStyle="1">
    <w:name w:val="2nd Title"/>
    <w:basedOn w:val="Section"/>
    <w:next w:val="Normal"/>
    <w:uiPriority w:val="3"/>
    <w:rsid w:val="00DD5A80"/>
    <w:pPr>
      <w:outlineLvl w:val="9"/>
    </w:pPr>
  </w:style>
  <w:style w:type="paragraph" w:styleId="RefEntry" w:customStyle="1">
    <w:name w:val="Ref Entry"/>
    <w:basedOn w:val="Bibliography"/>
    <w:uiPriority w:val="5"/>
    <w:qFormat/>
    <w:rsid w:val="00C71E96"/>
  </w:style>
  <w:style w:type="paragraph" w:styleId="Style1" w:customStyle="1">
    <w:name w:val="Style1"/>
    <w:basedOn w:val="RefEntry"/>
    <w:uiPriority w:val="3"/>
    <w:rsid w:val="00C71E96"/>
  </w:style>
  <w:style w:type="paragraph" w:styleId="BlockQuote" w:customStyle="1">
    <w:name w:val="Block Quote"/>
    <w:basedOn w:val="Normal"/>
    <w:uiPriority w:val="4"/>
    <w:rsid w:val="00266949"/>
    <w:pPr>
      <w:ind w:left="720" w:firstLine="0"/>
    </w:pPr>
  </w:style>
  <w:style w:type="paragraph" w:styleId="Abstract" w:customStyle="1">
    <w:name w:val="Abstract"/>
    <w:basedOn w:val="Normal"/>
    <w:uiPriority w:val="3"/>
    <w:rsid w:val="00CE415E"/>
    <w:pPr>
      <w:ind w:firstLine="0"/>
    </w:pPr>
  </w:style>
  <w:style w:type="character" w:styleId="Hyperlink">
    <w:name w:val="Hyperlink"/>
    <w:basedOn w:val="DefaultParagraphFont"/>
    <w:uiPriority w:val="99"/>
    <w:unhideWhenUsed/>
    <w:rsid w:val="001C6CF4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eader" Target="header3.xml" Id="R0d10670565ef4ad8" /><Relationship Type="http://schemas.openxmlformats.org/officeDocument/2006/relationships/footer" Target="footer.xml" Id="R37a83feb09c24d8b" /><Relationship Type="http://schemas.openxmlformats.org/officeDocument/2006/relationships/footer" Target="footer2.xml" Id="R2cc61a0daaaf4929" /><Relationship Type="http://schemas.openxmlformats.org/officeDocument/2006/relationships/hyperlink" Target="https://www2.gov.bc.ca/assets/gov/family-and-social-supports/children-teens-with-support-needs/adhd_advocacy_societys_report_2024_part_a.pdf" TargetMode="External" Id="R4ac41e3a42e042c6" /><Relationship Type="http://schemas.openxmlformats.org/officeDocument/2006/relationships/hyperlink" Target="https://digitalcommons.liberty.edu/masters/1297/" TargetMode="External" Id="R90ba07e6412a4e96" /><Relationship Type="http://schemas.openxmlformats.org/officeDocument/2006/relationships/hyperlink" Target="https://www.bcchildrens.ca/clinics-services/mental-health-and-substance-use-outpatient-services" TargetMode="External" Id="Rabdfbe68e0c445f2" /><Relationship Type="http://schemas.openxmlformats.org/officeDocument/2006/relationships/hyperlink" Target="https://doi.org/10.1186/s13034-025-00886-5" TargetMode="External" Id="R2b516b93b34540f4" /><Relationship Type="http://schemas.openxmlformats.org/officeDocument/2006/relationships/hyperlink" Target="https://caddac.ca/find-a-resource/" TargetMode="External" Id="R50d616d3735a4fa1" /><Relationship Type="http://schemas.openxmlformats.org/officeDocument/2006/relationships/hyperlink" Target="https://caddac.ca/programs-and-events/" TargetMode="External" Id="Rdf44861518ab447d" /><Relationship Type="http://schemas.openxmlformats.org/officeDocument/2006/relationships/hyperlink" Target="https://www2.gov.bc.ca/assets/gov/government/ministries-organizations/premier-cabinet-mlas/minister-letter/mandate_letter_jodie_wickens.pdf" TargetMode="External" Id="R76945083519f4e73" /><Relationship Type="http://schemas.openxmlformats.org/officeDocument/2006/relationships/hyperlink" Target="https://familysmart.ca/parent-peer-support/" TargetMode="External" Id="R66cd7289d7314ddf" /><Relationship Type="http://schemas.openxmlformats.org/officeDocument/2006/relationships/hyperlink" Target="https://www.fraserhealth.ca/health-topics-a-to-z/school-health/learning-and-developmental-disorders/adhd" TargetMode="External" Id="Rdb36bbd434e144ce" /><Relationship Type="http://schemas.openxmlformats.org/officeDocument/2006/relationships/hyperlink" Target="https://www2.gov.bc.ca/gov/content/health/managing-your-health/mental-health-substance-use/child-teen-mental-health" TargetMode="External" Id="R38c61460ee3f496c" /><Relationship Type="http://schemas.openxmlformats.org/officeDocument/2006/relationships/hyperlink" Target="https://www2.gov.bc.ca/gov/content/health/managing-your-health/child-behaviour-development/support-needs" TargetMode="External" Id="Rf4481ba831674ebe" /><Relationship Type="http://schemas.openxmlformats.org/officeDocument/2006/relationships/hyperlink" Target="https://www2.gov.bc.ca/gov/content/governments/about-the-bc-government/mental-health-and-addictions-strategy/integrated-child-youth-teams" TargetMode="External" Id="R443c02351e1842da" /><Relationship Type="http://schemas.openxmlformats.org/officeDocument/2006/relationships/hyperlink" Target="https://doi.org/10.1111/hex.70200" TargetMode="External" Id="Rbd0d889d858c4974" /><Relationship Type="http://schemas.openxmlformats.org/officeDocument/2006/relationships/hyperlink" Target="https://keltymentalhealth.ca/adhd" TargetMode="External" Id="R36d83ddf12084a58" /><Relationship Type="http://schemas.openxmlformats.org/officeDocument/2006/relationships/hyperlink" Target="https://doi.org/10.1186/s13012-021-01105-3" TargetMode="External" Id="R6fa0d97a02954c1b" /><Relationship Type="http://schemas.openxmlformats.org/officeDocument/2006/relationships/hyperlink" Target="https://doi.org/10.1186/s12913-019-4287-7" TargetMode="External" Id="Rbc7af0c77e584ac6" /><Relationship Type="http://schemas.openxmlformats.org/officeDocument/2006/relationships/hyperlink" Target="https://doi.org/10.1186/s12888-020-02542-y" TargetMode="External" Id="R2a33ea79aa4b46b5" /><Relationship Type="http://schemas.openxmlformats.org/officeDocument/2006/relationships/hyperlink" Target="https://www.abbotsford.ca/sites/default/files/2025-04/2025%2004%2016%20PPT4%20FHPH.pdf" TargetMode="External" Id="Raeeca5a7a89c47d3" /><Relationship Type="http://schemas.openxmlformats.org/officeDocument/2006/relationships/hyperlink" Target="https://doi.org/10.1007/s10488-017-0839-5" TargetMode="External" Id="R446bf8dad5944cb2" /><Relationship Type="http://schemas.openxmlformats.org/officeDocument/2006/relationships/hyperlink" Target="https://doi.org/10.2196/60079" TargetMode="External" Id="Rd8305aecbdad4ac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vendsen\AppData\Roaming\Microsoft\Templates\APA%20style%20report%20(6th%20edition)(2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1665188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2012-12-18T04:21:00+00:00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TP103982350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872729</LocLastLocAttemptVersionLookup>
    <IsSearchable xmlns="4873beb7-5857-4685-be1f-d57550cc96cc">true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LocMarketGroupTiers2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15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49F074-30BA-4C9C-B9EE-E13520AAF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BC006-40F3-4DFD-8748-62B7EC5E21A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DAFA4EC9-F4E1-4C9C-875E-0113D4963D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08B9C9-C2AF-48C2-8178-093BD36E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APA style report (6th edition)(2)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msvendsen</dc:creator>
  <keywords/>
  <dc:description/>
  <lastModifiedBy>Eunice Lo</lastModifiedBy>
  <revision>6</revision>
  <lastPrinted>2018-09-16T21:53:00.0000000Z</lastPrinted>
  <dcterms:created xsi:type="dcterms:W3CDTF">2024-09-30T21:54:00.0000000Z</dcterms:created>
  <dcterms:modified xsi:type="dcterms:W3CDTF">2025-11-12T19:38:32.2941753Z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