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AC10A" w14:textId="77777777" w:rsidR="00DD003E" w:rsidRDefault="00DD003E" w:rsidP="00482D70">
      <w:bookmarkStart w:id="0" w:name="_GoBack"/>
      <w:bookmarkEnd w:id="0"/>
    </w:p>
    <w:p w14:paraId="2C450C3A" w14:textId="77777777" w:rsidR="00490ED5" w:rsidRDefault="00490ED5" w:rsidP="00577F8E">
      <w:pPr>
        <w:jc w:val="center"/>
      </w:pPr>
    </w:p>
    <w:p w14:paraId="32E13743" w14:textId="2F7EFF95" w:rsidR="00577F8E" w:rsidRPr="00E8017A" w:rsidRDefault="00577F8E" w:rsidP="00577F8E">
      <w:pPr>
        <w:jc w:val="center"/>
        <w:rPr>
          <w:sz w:val="22"/>
          <w:szCs w:val="22"/>
        </w:rPr>
      </w:pPr>
      <w:r w:rsidRPr="00E8017A">
        <w:rPr>
          <w:sz w:val="22"/>
          <w:szCs w:val="22"/>
        </w:rPr>
        <w:t>References</w:t>
      </w:r>
    </w:p>
    <w:p w14:paraId="361FBBB0" w14:textId="7A70307E" w:rsidR="0048042D" w:rsidRPr="00E8017A" w:rsidRDefault="0048042D" w:rsidP="00577F8E">
      <w:pPr>
        <w:jc w:val="center"/>
        <w:rPr>
          <w:sz w:val="22"/>
          <w:szCs w:val="22"/>
        </w:rPr>
      </w:pPr>
    </w:p>
    <w:p w14:paraId="3D9172F4" w14:textId="77777777" w:rsidR="00B36193" w:rsidRDefault="00B36193" w:rsidP="00B36193">
      <w:pPr>
        <w:spacing w:line="480" w:lineRule="auto"/>
        <w:ind w:left="720" w:hanging="720"/>
        <w:rPr>
          <w:rFonts w:ascii="Calibri" w:hAnsi="Calibri" w:cs="Calibri"/>
          <w:sz w:val="22"/>
          <w:szCs w:val="22"/>
        </w:rPr>
      </w:pPr>
      <w:r w:rsidRPr="00B36193">
        <w:rPr>
          <w:rFonts w:ascii="Calibri" w:hAnsi="Calibri" w:cs="Calibri"/>
          <w:sz w:val="22"/>
          <w:szCs w:val="22"/>
        </w:rPr>
        <w:t xml:space="preserve">ADHD Advocacy Society of BC. (2024b, November 22). </w:t>
      </w:r>
      <w:r w:rsidRPr="00B36193">
        <w:rPr>
          <w:rFonts w:ascii="Calibri" w:hAnsi="Calibri" w:cs="Calibri"/>
          <w:i/>
          <w:iCs/>
          <w:sz w:val="22"/>
          <w:szCs w:val="22"/>
        </w:rPr>
        <w:t xml:space="preserve">Stakeholder Engagement Report 2024 Prepared for the Ministry of Family Development. </w:t>
      </w:r>
      <w:hyperlink r:id="rId4" w:history="1">
        <w:r w:rsidRPr="00B36193">
          <w:rPr>
            <w:rStyle w:val="Hyperlink"/>
            <w:rFonts w:ascii="Calibri" w:hAnsi="Calibri" w:cs="Calibri"/>
            <w:sz w:val="22"/>
            <w:szCs w:val="22"/>
          </w:rPr>
          <w:t>https://www2.gov.bc.ca/assets/gov/family-and-social- supports/children-teens-with-support-</w:t>
        </w:r>
        <w:r w:rsidRPr="00B36193">
          <w:rPr>
            <w:rStyle w:val="Hyperlink"/>
            <w:rFonts w:ascii="Calibri" w:hAnsi="Calibri" w:cs="Calibri"/>
            <w:sz w:val="22"/>
            <w:szCs w:val="22"/>
          </w:rPr>
          <w:t>n</w:t>
        </w:r>
        <w:r w:rsidRPr="00B36193">
          <w:rPr>
            <w:rStyle w:val="Hyperlink"/>
            <w:rFonts w:ascii="Calibri" w:hAnsi="Calibri" w:cs="Calibri"/>
            <w:sz w:val="22"/>
            <w:szCs w:val="22"/>
          </w:rPr>
          <w:t>eeds/adhd_advocacy_societys_report_2024_part_a.pdf</w:t>
        </w:r>
      </w:hyperlink>
    </w:p>
    <w:p w14:paraId="4CDEFE1E" w14:textId="12576384" w:rsidR="00577F8E" w:rsidRPr="00E8017A" w:rsidRDefault="0048042D" w:rsidP="00B36193">
      <w:pPr>
        <w:spacing w:line="480" w:lineRule="auto"/>
        <w:ind w:left="720" w:hanging="720"/>
        <w:rPr>
          <w:rFonts w:ascii="Calibri" w:hAnsi="Calibri" w:cs="Calibri"/>
          <w:sz w:val="22"/>
          <w:szCs w:val="22"/>
        </w:rPr>
      </w:pPr>
      <w:proofErr w:type="spellStart"/>
      <w:r w:rsidRPr="00E8017A">
        <w:rPr>
          <w:rFonts w:ascii="Calibri" w:hAnsi="Calibri" w:cs="Calibri"/>
          <w:sz w:val="22"/>
          <w:szCs w:val="22"/>
        </w:rPr>
        <w:t>Barata</w:t>
      </w:r>
      <w:proofErr w:type="spellEnd"/>
      <w:r w:rsidRPr="00E8017A">
        <w:rPr>
          <w:rFonts w:ascii="Calibri" w:hAnsi="Calibri" w:cs="Calibri"/>
          <w:sz w:val="22"/>
          <w:szCs w:val="22"/>
        </w:rPr>
        <w:t xml:space="preserve">, A. N. (2016). Working as a family physician in Canada and Portugal: How different is it? </w:t>
      </w:r>
      <w:r w:rsidRPr="00E8017A">
        <w:rPr>
          <w:rFonts w:ascii="Calibri" w:hAnsi="Calibri" w:cs="Calibri"/>
          <w:i/>
          <w:iCs/>
          <w:sz w:val="22"/>
          <w:szCs w:val="22"/>
        </w:rPr>
        <w:t>Journal of Family Medicine &amp; Primary Care</w:t>
      </w:r>
      <w:r w:rsidRPr="00E8017A">
        <w:rPr>
          <w:rFonts w:ascii="Calibri" w:hAnsi="Calibri" w:cs="Calibri"/>
          <w:sz w:val="22"/>
          <w:szCs w:val="22"/>
        </w:rPr>
        <w:t xml:space="preserve">, </w:t>
      </w:r>
      <w:r w:rsidRPr="00E8017A">
        <w:rPr>
          <w:rFonts w:ascii="Calibri" w:hAnsi="Calibri" w:cs="Calibri"/>
          <w:i/>
          <w:iCs/>
          <w:sz w:val="22"/>
          <w:szCs w:val="22"/>
        </w:rPr>
        <w:t>5</w:t>
      </w:r>
      <w:r w:rsidRPr="00E8017A">
        <w:rPr>
          <w:rFonts w:ascii="Calibri" w:hAnsi="Calibri" w:cs="Calibri"/>
          <w:sz w:val="22"/>
          <w:szCs w:val="22"/>
        </w:rPr>
        <w:t>(3), 518–522.</w:t>
      </w:r>
      <w:hyperlink r:id="rId5" w:history="1">
        <w:r w:rsidRPr="00E8017A">
          <w:rPr>
            <w:rStyle w:val="Hyperlink"/>
            <w:rFonts w:ascii="Calibri" w:hAnsi="Calibri" w:cs="Calibri"/>
            <w:sz w:val="22"/>
            <w:szCs w:val="22"/>
          </w:rPr>
          <w:t xml:space="preserve"> https://doi.org/10.4103/2249-4863.197255</w:t>
        </w:r>
      </w:hyperlink>
    </w:p>
    <w:p w14:paraId="7B1321CE" w14:textId="72FE26D5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British Columbia Ministry of Health. (2025). Medical service commission longitudinal family physician payment schedule. </w:t>
      </w:r>
      <w:hyperlink r:id="rId6" w:history="1">
        <w:r w:rsidRPr="00E8017A">
          <w:rPr>
            <w:rStyle w:val="Hyperlink"/>
            <w:rFonts w:cstheme="minorHAnsi"/>
            <w:sz w:val="22"/>
            <w:szCs w:val="22"/>
          </w:rPr>
          <w:t>https://www.doctorsofbc.ca/sites/default/files/documents/lfp-payment-schedule.pdf</w:t>
        </w:r>
      </w:hyperlink>
    </w:p>
    <w:p w14:paraId="1B249B50" w14:textId="7B649E8D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Canadian ADHD Resource Alliance (CADDRA). (2025). </w:t>
      </w:r>
      <w:r w:rsidRPr="00E8017A">
        <w:rPr>
          <w:rFonts w:cstheme="minorHAnsi"/>
          <w:i/>
          <w:sz w:val="22"/>
          <w:szCs w:val="22"/>
        </w:rPr>
        <w:t xml:space="preserve">Canadian ADHD practice guidelines. </w:t>
      </w:r>
      <w:r w:rsidRPr="00E8017A">
        <w:rPr>
          <w:rFonts w:cstheme="minorHAnsi"/>
          <w:sz w:val="22"/>
          <w:szCs w:val="22"/>
        </w:rPr>
        <w:t>https://www.caddra.ca/canadian-adhd-practice-guidelines/</w:t>
      </w:r>
    </w:p>
    <w:p w14:paraId="68896F16" w14:textId="24DC291A" w:rsidR="00577F8E" w:rsidRPr="00E8017A" w:rsidRDefault="00577F8E" w:rsidP="00577F8E">
      <w:pPr>
        <w:spacing w:line="480" w:lineRule="auto"/>
        <w:ind w:left="720" w:hanging="720"/>
        <w:contextualSpacing/>
        <w:rPr>
          <w:rFonts w:eastAsia="Times New Roman" w:cstheme="minorHAnsi"/>
          <w:sz w:val="22"/>
          <w:szCs w:val="22"/>
        </w:rPr>
      </w:pPr>
      <w:r w:rsidRPr="00E8017A">
        <w:rPr>
          <w:rFonts w:eastAsia="Times New Roman" w:cstheme="minorHAnsi"/>
          <w:color w:val="000000"/>
          <w:sz w:val="22"/>
          <w:szCs w:val="22"/>
        </w:rPr>
        <w:t xml:space="preserve">Canadian Medical Association. (2025). How do doctors get paid in Canada? </w:t>
      </w:r>
      <w:hyperlink r:id="rId7" w:anchor=":~:text=What%20is%20fee%2Dfor%2Dservice,how%20much%20they%20pay%20doctors." w:history="1">
        <w:r w:rsidRPr="00E8017A">
          <w:rPr>
            <w:rStyle w:val="Hyperlink"/>
            <w:rFonts w:eastAsia="Times New Roman" w:cstheme="minorHAnsi"/>
            <w:sz w:val="22"/>
            <w:szCs w:val="22"/>
          </w:rPr>
          <w:t>https://www.cma.ca/healthcare-for-real/how-do-doctors-get-paid-canada#:~:text=What%20is%20fee%2Dfor%2Dservice,how%20much%20they%20pay%20doctors.</w:t>
        </w:r>
      </w:hyperlink>
    </w:p>
    <w:p w14:paraId="5CAB46B1" w14:textId="2D219E84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Centre from ADHD Awareness Canada. (2025). Getting ADHD assessment. </w:t>
      </w:r>
      <w:hyperlink r:id="rId8" w:history="1">
        <w:r w:rsidRPr="00E8017A">
          <w:rPr>
            <w:rStyle w:val="Hyperlink"/>
            <w:rFonts w:cstheme="minorHAnsi"/>
            <w:sz w:val="22"/>
            <w:szCs w:val="22"/>
          </w:rPr>
          <w:t>https://caddac.ca/about-adhd/in-general/</w:t>
        </w:r>
      </w:hyperlink>
    </w:p>
    <w:p w14:paraId="3F3B3316" w14:textId="7DCB0025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>Cleveland Clinic. (2025). ADHD screening. https://my.clevelandclinic.org/health/diagnostics/24758-adhd-screening</w:t>
      </w:r>
    </w:p>
    <w:p w14:paraId="588D015F" w14:textId="0940EF77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color w:val="1B1B1B"/>
          <w:sz w:val="22"/>
          <w:szCs w:val="22"/>
          <w:shd w:val="clear" w:color="auto" w:fill="FFFFFF"/>
        </w:rPr>
      </w:pPr>
      <w:proofErr w:type="spellStart"/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>Contandriopoulos</w:t>
      </w:r>
      <w:proofErr w:type="spellEnd"/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 xml:space="preserve">, D., </w:t>
      </w:r>
      <w:proofErr w:type="spellStart"/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>Bertoni</w:t>
      </w:r>
      <w:proofErr w:type="spellEnd"/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>, K., McCracken, R., Hedden, L., Lavergne, R., &amp; Randhawa, G. K. (2024). Evaluating the cost of NP-led vs. GP-led primary care in British Columbia. </w:t>
      </w:r>
      <w:r w:rsidRPr="00E8017A">
        <w:rPr>
          <w:rFonts w:cstheme="minorHAnsi"/>
          <w:i/>
          <w:iCs/>
          <w:color w:val="1B1B1B"/>
          <w:sz w:val="22"/>
          <w:szCs w:val="22"/>
          <w:shd w:val="clear" w:color="auto" w:fill="FFFFFF"/>
        </w:rPr>
        <w:t>Healthcare management forum</w:t>
      </w:r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>, </w:t>
      </w:r>
      <w:r w:rsidRPr="00E8017A">
        <w:rPr>
          <w:rFonts w:cstheme="minorHAnsi"/>
          <w:i/>
          <w:iCs/>
          <w:color w:val="1B1B1B"/>
          <w:sz w:val="22"/>
          <w:szCs w:val="22"/>
          <w:shd w:val="clear" w:color="auto" w:fill="FFFFFF"/>
        </w:rPr>
        <w:t>37</w:t>
      </w:r>
      <w:r w:rsidRPr="00E8017A">
        <w:rPr>
          <w:rFonts w:cstheme="minorHAnsi"/>
          <w:color w:val="1B1B1B"/>
          <w:sz w:val="22"/>
          <w:szCs w:val="22"/>
          <w:shd w:val="clear" w:color="auto" w:fill="FFFFFF"/>
        </w:rPr>
        <w:t xml:space="preserve">(4), 244–250. </w:t>
      </w:r>
      <w:hyperlink r:id="rId9" w:history="1">
        <w:r w:rsidRPr="00E8017A">
          <w:rPr>
            <w:rStyle w:val="Hyperlink"/>
            <w:rFonts w:cstheme="minorHAnsi"/>
            <w:sz w:val="22"/>
            <w:szCs w:val="22"/>
            <w:shd w:val="clear" w:color="auto" w:fill="FFFFFF"/>
          </w:rPr>
          <w:t>https://doi.org/10.1177/08404704241229075</w:t>
        </w:r>
      </w:hyperlink>
    </w:p>
    <w:p w14:paraId="3E1D085E" w14:textId="02BD5551" w:rsidR="00577F8E" w:rsidRPr="00E8017A" w:rsidRDefault="00577F8E" w:rsidP="00577F8E">
      <w:pPr>
        <w:spacing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lastRenderedPageBreak/>
        <w:t xml:space="preserve">Division of Family Practice BC. (2022). Fraser northwest primary care network. </w:t>
      </w:r>
      <w:hyperlink r:id="rId10" w:history="1">
        <w:r w:rsidRPr="00E8017A">
          <w:rPr>
            <w:rStyle w:val="Hyperlink"/>
            <w:rFonts w:cstheme="minorHAnsi"/>
            <w:sz w:val="22"/>
            <w:szCs w:val="22"/>
          </w:rPr>
          <w:t>https://divisionsbc.ca/sites/default/files/Divisions/Fraser%20Northwest/evaluation%20reports/Period8_Report_MoH_Addendum_22_23.pdf</w:t>
        </w:r>
      </w:hyperlink>
    </w:p>
    <w:p w14:paraId="347EB68E" w14:textId="4015ECB7" w:rsidR="007456BE" w:rsidRPr="00E8017A" w:rsidRDefault="007456BE" w:rsidP="00577F8E">
      <w:pPr>
        <w:spacing w:line="480" w:lineRule="auto"/>
        <w:ind w:left="720" w:hanging="720"/>
        <w:contextualSpacing/>
        <w:rPr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Division of Family Practice BC. (2025). </w:t>
      </w:r>
      <w:r w:rsidR="00485E57" w:rsidRPr="00E8017A">
        <w:rPr>
          <w:rFonts w:cstheme="minorHAnsi"/>
          <w:i/>
          <w:sz w:val="22"/>
          <w:szCs w:val="22"/>
        </w:rPr>
        <w:t xml:space="preserve">Improving child and youth mental health care. </w:t>
      </w:r>
      <w:r w:rsidR="00485E57" w:rsidRPr="00E8017A">
        <w:rPr>
          <w:rFonts w:cstheme="minorHAnsi"/>
          <w:sz w:val="22"/>
          <w:szCs w:val="22"/>
        </w:rPr>
        <w:t>https://www.doctorsofbc.ca/sites/default/files/documents/improving-child-and-youth-mental-health-care-policy-statement-cohp.pdf</w:t>
      </w:r>
    </w:p>
    <w:p w14:paraId="6DD29579" w14:textId="77777777" w:rsidR="0000014F" w:rsidRPr="00E8017A" w:rsidRDefault="00577F8E" w:rsidP="0000014F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eastAsia="Times New Roman" w:cstheme="minorHAnsi"/>
          <w:color w:val="000000"/>
          <w:sz w:val="22"/>
          <w:szCs w:val="22"/>
        </w:rPr>
        <w:t xml:space="preserve">Doctors of BC. (n.d.) Continuing medical education fund. </w:t>
      </w:r>
      <w:hyperlink r:id="rId11" w:history="1">
        <w:r w:rsidRPr="00E8017A">
          <w:rPr>
            <w:rStyle w:val="Hyperlink"/>
            <w:rFonts w:eastAsia="Times New Roman" w:cstheme="minorHAnsi"/>
            <w:sz w:val="22"/>
            <w:szCs w:val="22"/>
          </w:rPr>
          <w:t>https://www.doctorsofbc.ca/insurance-benefits/negotiated-benefits/continuing-medical-education-fund</w:t>
        </w:r>
      </w:hyperlink>
      <w:r w:rsidRPr="00E8017A">
        <w:rPr>
          <w:rFonts w:cstheme="minorHAnsi"/>
          <w:sz w:val="22"/>
          <w:szCs w:val="22"/>
        </w:rPr>
        <w:t>.</w:t>
      </w:r>
    </w:p>
    <w:p w14:paraId="3A271F6B" w14:textId="77777777" w:rsidR="0000014F" w:rsidRPr="00E8017A" w:rsidRDefault="00577F8E" w:rsidP="0000014F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Fraser Developmental Clinic. (2025). </w:t>
      </w:r>
      <w:r w:rsidRPr="00E8017A">
        <w:rPr>
          <w:rFonts w:cstheme="minorHAnsi"/>
          <w:i/>
          <w:sz w:val="22"/>
          <w:szCs w:val="22"/>
        </w:rPr>
        <w:t>Services</w:t>
      </w:r>
      <w:r w:rsidRPr="00E8017A">
        <w:rPr>
          <w:rFonts w:cstheme="minorHAnsi"/>
          <w:sz w:val="22"/>
          <w:szCs w:val="22"/>
        </w:rPr>
        <w:t xml:space="preserve">. </w:t>
      </w:r>
      <w:hyperlink r:id="rId12" w:history="1">
        <w:r w:rsidRPr="00E8017A">
          <w:rPr>
            <w:rStyle w:val="Hyperlink"/>
            <w:rFonts w:cstheme="minorHAnsi"/>
            <w:sz w:val="22"/>
            <w:szCs w:val="22"/>
          </w:rPr>
          <w:t>http://fraserdevelopmental.ca</w:t>
        </w:r>
      </w:hyperlink>
    </w:p>
    <w:p w14:paraId="4F0837E8" w14:textId="77777777" w:rsidR="00B94396" w:rsidRPr="00E8017A" w:rsidRDefault="00577F8E" w:rsidP="00B94396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rFonts w:cstheme="minorHAnsi"/>
          <w:sz w:val="22"/>
          <w:szCs w:val="22"/>
        </w:rPr>
        <w:t>Ghanizadeh</w:t>
      </w:r>
      <w:proofErr w:type="spellEnd"/>
      <w:r w:rsidRPr="00E8017A">
        <w:rPr>
          <w:rFonts w:cstheme="minorHAnsi"/>
          <w:sz w:val="22"/>
          <w:szCs w:val="22"/>
        </w:rPr>
        <w:t xml:space="preserve">, A., &amp; </w:t>
      </w:r>
      <w:proofErr w:type="spellStart"/>
      <w:r w:rsidRPr="00E8017A">
        <w:rPr>
          <w:rFonts w:cstheme="minorHAnsi"/>
          <w:sz w:val="22"/>
          <w:szCs w:val="22"/>
        </w:rPr>
        <w:t>Zarei</w:t>
      </w:r>
      <w:proofErr w:type="spellEnd"/>
      <w:r w:rsidRPr="00E8017A">
        <w:rPr>
          <w:rFonts w:cstheme="minorHAnsi"/>
          <w:sz w:val="22"/>
          <w:szCs w:val="22"/>
        </w:rPr>
        <w:t xml:space="preserve">, N. (2010). Are GPs adequately equipped with the knowledge for educating and counseling of families with ADHD children? </w:t>
      </w:r>
      <w:r w:rsidRPr="00E8017A">
        <w:rPr>
          <w:rFonts w:cstheme="minorHAnsi"/>
          <w:i/>
          <w:iCs/>
          <w:sz w:val="22"/>
          <w:szCs w:val="22"/>
        </w:rPr>
        <w:t>BMC Family Practice</w:t>
      </w:r>
      <w:r w:rsidRPr="00E8017A">
        <w:rPr>
          <w:rFonts w:cstheme="minorHAnsi"/>
          <w:sz w:val="22"/>
          <w:szCs w:val="22"/>
        </w:rPr>
        <w:t xml:space="preserve">, </w:t>
      </w:r>
      <w:r w:rsidRPr="00E8017A">
        <w:rPr>
          <w:rFonts w:cstheme="minorHAnsi"/>
          <w:i/>
          <w:iCs/>
          <w:sz w:val="22"/>
          <w:szCs w:val="22"/>
        </w:rPr>
        <w:t>11</w:t>
      </w:r>
      <w:r w:rsidRPr="00E8017A">
        <w:rPr>
          <w:rFonts w:cstheme="minorHAnsi"/>
          <w:sz w:val="22"/>
          <w:szCs w:val="22"/>
        </w:rPr>
        <w:t xml:space="preserve">, 5–9. </w:t>
      </w:r>
      <w:hyperlink r:id="rId13" w:history="1">
        <w:r w:rsidRPr="00E8017A">
          <w:rPr>
            <w:rStyle w:val="Hyperlink"/>
            <w:rFonts w:cstheme="minorHAnsi"/>
            <w:sz w:val="22"/>
            <w:szCs w:val="22"/>
          </w:rPr>
          <w:t>https://doi.org/10.1186/1471-2296-11-5</w:t>
        </w:r>
      </w:hyperlink>
    </w:p>
    <w:p w14:paraId="62ADD4E2" w14:textId="77777777" w:rsidR="00482D70" w:rsidRPr="00E8017A" w:rsidRDefault="00B94396" w:rsidP="00482D70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sz w:val="22"/>
          <w:szCs w:val="22"/>
        </w:rPr>
        <w:t>Gotovac</w:t>
      </w:r>
      <w:proofErr w:type="spellEnd"/>
      <w:r w:rsidRPr="00E8017A">
        <w:rPr>
          <w:sz w:val="22"/>
          <w:szCs w:val="22"/>
        </w:rPr>
        <w:t xml:space="preserve">, S., </w:t>
      </w:r>
      <w:proofErr w:type="spellStart"/>
      <w:r w:rsidRPr="00E8017A">
        <w:rPr>
          <w:sz w:val="22"/>
          <w:szCs w:val="22"/>
        </w:rPr>
        <w:t>Espinet</w:t>
      </w:r>
      <w:proofErr w:type="spellEnd"/>
      <w:r w:rsidRPr="00E8017A">
        <w:rPr>
          <w:sz w:val="22"/>
          <w:szCs w:val="22"/>
        </w:rPr>
        <w:t xml:space="preserve">, S., Naqvi, R., Lingard, L., &amp; Steele, M. (2018). Evaluating Training Programs for Primary Care Providers in Child/Adolescent Mental Health in Canada: A Systematic Review. </w:t>
      </w:r>
      <w:r w:rsidRPr="00E8017A">
        <w:rPr>
          <w:i/>
          <w:iCs/>
          <w:sz w:val="22"/>
          <w:szCs w:val="22"/>
        </w:rPr>
        <w:t>Journal of the Canadian Academy of Child &amp; Adolescent Psychiatry</w:t>
      </w:r>
      <w:r w:rsidRPr="00E8017A">
        <w:rPr>
          <w:sz w:val="22"/>
          <w:szCs w:val="22"/>
        </w:rPr>
        <w:t xml:space="preserve">, </w:t>
      </w:r>
      <w:r w:rsidRPr="00E8017A">
        <w:rPr>
          <w:i/>
          <w:iCs/>
          <w:sz w:val="22"/>
          <w:szCs w:val="22"/>
        </w:rPr>
        <w:t>27</w:t>
      </w:r>
      <w:r w:rsidRPr="00E8017A">
        <w:rPr>
          <w:sz w:val="22"/>
          <w:szCs w:val="22"/>
        </w:rPr>
        <w:t xml:space="preserve">(2), 99–111. </w:t>
      </w:r>
    </w:p>
    <w:p w14:paraId="68C7F444" w14:textId="681AAEB9" w:rsidR="00B94396" w:rsidRPr="00E8017A" w:rsidRDefault="00577F8E" w:rsidP="00482D70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eastAsia="Times New Roman" w:cstheme="minorHAnsi"/>
          <w:color w:val="000000"/>
          <w:sz w:val="22"/>
          <w:szCs w:val="22"/>
        </w:rPr>
        <w:t xml:space="preserve">Government of British Columbia. (2025a). </w:t>
      </w:r>
      <w:r w:rsidRPr="00E8017A">
        <w:rPr>
          <w:rFonts w:eastAsia="Times New Roman" w:cstheme="minorHAnsi"/>
          <w:i/>
          <w:color w:val="000000"/>
          <w:sz w:val="22"/>
          <w:szCs w:val="22"/>
        </w:rPr>
        <w:t>Longitudinal family physician (LFP) payment model</w:t>
      </w:r>
      <w:r w:rsidRPr="00E8017A">
        <w:rPr>
          <w:rFonts w:eastAsia="Times New Roman" w:cstheme="minorHAnsi"/>
          <w:color w:val="000000"/>
          <w:sz w:val="22"/>
          <w:szCs w:val="22"/>
        </w:rPr>
        <w:t>. </w:t>
      </w:r>
      <w:hyperlink r:id="rId14" w:history="1">
        <w:r w:rsidRPr="00E8017A">
          <w:rPr>
            <w:rFonts w:eastAsia="Times New Roman" w:cstheme="minorHAnsi"/>
            <w:color w:val="1155CC"/>
            <w:sz w:val="22"/>
            <w:szCs w:val="22"/>
            <w:u w:val="single"/>
          </w:rPr>
          <w:t>https://www2.gov.bc.ca/gov/content/health/practitioner-professional-resources/msp/physicians/longitudinal-family-physician-lfp-payment-model</w:t>
        </w:r>
      </w:hyperlink>
    </w:p>
    <w:p w14:paraId="3F00B95D" w14:textId="13CE34B0" w:rsidR="002559F5" w:rsidRPr="00E8017A" w:rsidRDefault="00577F8E" w:rsidP="00B94396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eastAsia="Times New Roman" w:cstheme="minorHAnsi"/>
          <w:color w:val="000000"/>
          <w:sz w:val="22"/>
          <w:szCs w:val="22"/>
        </w:rPr>
        <w:t xml:space="preserve">Government of British Columbia. (2025b). </w:t>
      </w:r>
      <w:r w:rsidRPr="00E8017A">
        <w:rPr>
          <w:rFonts w:eastAsia="Times New Roman" w:cstheme="minorHAnsi"/>
          <w:i/>
          <w:color w:val="000000"/>
          <w:sz w:val="22"/>
          <w:szCs w:val="22"/>
        </w:rPr>
        <w:t>Continuing professional development (CPD</w:t>
      </w:r>
      <w:r w:rsidR="002559F5" w:rsidRPr="00E8017A">
        <w:rPr>
          <w:rFonts w:cstheme="minorHAnsi"/>
          <w:i/>
          <w:color w:val="000000"/>
          <w:sz w:val="22"/>
          <w:szCs w:val="22"/>
        </w:rPr>
        <w:t xml:space="preserve">) </w:t>
      </w:r>
      <w:r w:rsidRPr="00E8017A">
        <w:rPr>
          <w:rFonts w:eastAsia="Times New Roman" w:cstheme="minorHAnsi"/>
          <w:i/>
          <w:color w:val="000000"/>
          <w:sz w:val="22"/>
          <w:szCs w:val="22"/>
        </w:rPr>
        <w:t>credits</w:t>
      </w:r>
      <w:r w:rsidRPr="00E8017A">
        <w:rPr>
          <w:rFonts w:eastAsia="Times New Roman" w:cstheme="minorHAnsi"/>
          <w:color w:val="000000"/>
          <w:sz w:val="22"/>
          <w:szCs w:val="22"/>
        </w:rPr>
        <w:t>.  </w:t>
      </w:r>
      <w:hyperlink r:id="rId15" w:history="1">
        <w:r w:rsidRPr="00E8017A">
          <w:rPr>
            <w:rStyle w:val="Hyperlink"/>
            <w:rFonts w:cstheme="minorHAnsi"/>
            <w:sz w:val="22"/>
            <w:szCs w:val="22"/>
          </w:rPr>
          <w:t>https://www2.gov.bc.ca/gov/content/health/practitioner-professional-resources/bc-guidelines/continuing-medical-education-cme-credits</w:t>
        </w:r>
      </w:hyperlink>
    </w:p>
    <w:p w14:paraId="7AB21CB8" w14:textId="77777777" w:rsidR="00DD4883" w:rsidRPr="00E8017A" w:rsidRDefault="00577F8E" w:rsidP="00DD4883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Henry, T.A. (2023). </w:t>
      </w:r>
      <w:r w:rsidRPr="00E8017A">
        <w:rPr>
          <w:rFonts w:cstheme="minorHAnsi"/>
          <w:i/>
          <w:sz w:val="22"/>
          <w:szCs w:val="22"/>
        </w:rPr>
        <w:t>7 steps to improve scheduling in your outpatient practice</w:t>
      </w:r>
      <w:r w:rsidRPr="00E8017A">
        <w:rPr>
          <w:rFonts w:cstheme="minorHAnsi"/>
          <w:sz w:val="22"/>
          <w:szCs w:val="22"/>
        </w:rPr>
        <w:t xml:space="preserve">. </w:t>
      </w:r>
      <w:hyperlink r:id="rId16" w:history="1">
        <w:r w:rsidRPr="00E8017A">
          <w:rPr>
            <w:rStyle w:val="Hyperlink"/>
            <w:rFonts w:cstheme="minorHAnsi"/>
            <w:sz w:val="22"/>
            <w:szCs w:val="22"/>
          </w:rPr>
          <w:t>https://www.ama-assn.org/practice-management/sustainability/7-steps-improve-scheduling-your-outpatient-practice</w:t>
        </w:r>
      </w:hyperlink>
    </w:p>
    <w:p w14:paraId="22897F61" w14:textId="77777777" w:rsidR="00DD4883" w:rsidRPr="00E8017A" w:rsidRDefault="00577F8E" w:rsidP="00DD4883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rFonts w:cstheme="minorHAnsi"/>
          <w:sz w:val="22"/>
          <w:szCs w:val="22"/>
        </w:rPr>
        <w:lastRenderedPageBreak/>
        <w:t>Kelty</w:t>
      </w:r>
      <w:proofErr w:type="spellEnd"/>
      <w:r w:rsidRPr="00E8017A">
        <w:rPr>
          <w:rFonts w:cstheme="minorHAnsi"/>
          <w:sz w:val="22"/>
          <w:szCs w:val="22"/>
        </w:rPr>
        <w:t xml:space="preserve"> Mental Health Resource Centre. (</w:t>
      </w:r>
      <w:proofErr w:type="spellStart"/>
      <w:r w:rsidRPr="00E8017A">
        <w:rPr>
          <w:rFonts w:cstheme="minorHAnsi"/>
          <w:sz w:val="22"/>
          <w:szCs w:val="22"/>
        </w:rPr>
        <w:t>n.d</w:t>
      </w:r>
      <w:proofErr w:type="spellEnd"/>
      <w:r w:rsidRPr="00E8017A">
        <w:rPr>
          <w:rFonts w:cstheme="minorHAnsi"/>
          <w:sz w:val="22"/>
          <w:szCs w:val="22"/>
        </w:rPr>
        <w:t xml:space="preserve">). </w:t>
      </w:r>
      <w:r w:rsidRPr="00E8017A">
        <w:rPr>
          <w:rFonts w:cstheme="minorHAnsi"/>
          <w:i/>
          <w:sz w:val="22"/>
          <w:szCs w:val="22"/>
        </w:rPr>
        <w:t>What are children and youth mental health (CYMH) clinic and services?</w:t>
      </w:r>
      <w:r w:rsidRPr="00E8017A">
        <w:rPr>
          <w:rFonts w:cstheme="minorHAnsi"/>
          <w:sz w:val="22"/>
          <w:szCs w:val="22"/>
        </w:rPr>
        <w:t xml:space="preserve"> </w:t>
      </w:r>
      <w:hyperlink r:id="rId17" w:history="1">
        <w:r w:rsidRPr="00E8017A">
          <w:rPr>
            <w:rStyle w:val="Hyperlink"/>
            <w:rFonts w:cstheme="minorHAnsi"/>
            <w:sz w:val="22"/>
            <w:szCs w:val="22"/>
          </w:rPr>
          <w:t>https://keltymentalhealth.ca/what-are-cymh-services</w:t>
        </w:r>
      </w:hyperlink>
    </w:p>
    <w:p w14:paraId="5DC01FEA" w14:textId="2426EC4B" w:rsidR="00DD4883" w:rsidRPr="00E8017A" w:rsidRDefault="00577F8E" w:rsidP="00DD4883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rFonts w:cstheme="minorHAnsi"/>
          <w:sz w:val="22"/>
          <w:szCs w:val="22"/>
        </w:rPr>
        <w:t>Levelink</w:t>
      </w:r>
      <w:proofErr w:type="spellEnd"/>
      <w:r w:rsidRPr="00E8017A">
        <w:rPr>
          <w:rFonts w:cstheme="minorHAnsi"/>
          <w:sz w:val="22"/>
          <w:szCs w:val="22"/>
        </w:rPr>
        <w:t xml:space="preserve">, B., </w:t>
      </w:r>
      <w:proofErr w:type="spellStart"/>
      <w:r w:rsidRPr="00E8017A">
        <w:rPr>
          <w:rFonts w:cstheme="minorHAnsi"/>
          <w:sz w:val="22"/>
          <w:szCs w:val="22"/>
        </w:rPr>
        <w:t>Walraven</w:t>
      </w:r>
      <w:proofErr w:type="spellEnd"/>
      <w:r w:rsidRPr="00E8017A">
        <w:rPr>
          <w:rFonts w:cstheme="minorHAnsi"/>
          <w:sz w:val="22"/>
          <w:szCs w:val="22"/>
        </w:rPr>
        <w:t xml:space="preserve">, L., </w:t>
      </w:r>
      <w:proofErr w:type="spellStart"/>
      <w:r w:rsidRPr="00E8017A">
        <w:rPr>
          <w:rFonts w:cstheme="minorHAnsi"/>
          <w:sz w:val="22"/>
          <w:szCs w:val="22"/>
        </w:rPr>
        <w:t>Dompeling</w:t>
      </w:r>
      <w:proofErr w:type="spellEnd"/>
      <w:r w:rsidRPr="00E8017A">
        <w:rPr>
          <w:rFonts w:cstheme="minorHAnsi"/>
          <w:sz w:val="22"/>
          <w:szCs w:val="22"/>
        </w:rPr>
        <w:t xml:space="preserve">, E., </w:t>
      </w:r>
      <w:proofErr w:type="spellStart"/>
      <w:r w:rsidRPr="00E8017A">
        <w:rPr>
          <w:rFonts w:cstheme="minorHAnsi"/>
          <w:sz w:val="22"/>
          <w:szCs w:val="22"/>
        </w:rPr>
        <w:t>Feron</w:t>
      </w:r>
      <w:proofErr w:type="spellEnd"/>
      <w:r w:rsidRPr="00E8017A">
        <w:rPr>
          <w:rFonts w:cstheme="minorHAnsi"/>
          <w:sz w:val="22"/>
          <w:szCs w:val="22"/>
        </w:rPr>
        <w:t xml:space="preserve">, F.J.M, &amp; van </w:t>
      </w:r>
      <w:proofErr w:type="spellStart"/>
      <w:r w:rsidRPr="00E8017A">
        <w:rPr>
          <w:rFonts w:cstheme="minorHAnsi"/>
          <w:sz w:val="22"/>
          <w:szCs w:val="22"/>
        </w:rPr>
        <w:t>Zeben</w:t>
      </w:r>
      <w:proofErr w:type="spellEnd"/>
      <w:r w:rsidRPr="00E8017A">
        <w:rPr>
          <w:rFonts w:cstheme="minorHAnsi"/>
          <w:sz w:val="22"/>
          <w:szCs w:val="22"/>
        </w:rPr>
        <w:t xml:space="preserve">-van der Aa, D.M.C.B. (2019). Guideline use among different healthcare professionals in diagnosing attention deficit hyperactivity disorder in Dutch children; who cares? </w:t>
      </w:r>
      <w:r w:rsidRPr="00E8017A">
        <w:rPr>
          <w:rFonts w:cstheme="minorHAnsi"/>
          <w:i/>
          <w:iCs/>
          <w:sz w:val="22"/>
          <w:szCs w:val="22"/>
        </w:rPr>
        <w:t>BMC Psychology</w:t>
      </w:r>
      <w:r w:rsidRPr="00E8017A">
        <w:rPr>
          <w:rFonts w:cstheme="minorHAnsi"/>
          <w:sz w:val="22"/>
          <w:szCs w:val="22"/>
        </w:rPr>
        <w:t xml:space="preserve">, </w:t>
      </w:r>
      <w:r w:rsidRPr="00E8017A">
        <w:rPr>
          <w:rFonts w:cstheme="minorHAnsi"/>
          <w:i/>
          <w:iCs/>
          <w:sz w:val="22"/>
          <w:szCs w:val="22"/>
        </w:rPr>
        <w:t>7</w:t>
      </w:r>
      <w:r w:rsidRPr="00E8017A">
        <w:rPr>
          <w:rFonts w:cstheme="minorHAnsi"/>
          <w:sz w:val="22"/>
          <w:szCs w:val="22"/>
        </w:rPr>
        <w:t xml:space="preserve">(1), 1–8. </w:t>
      </w:r>
      <w:hyperlink r:id="rId18" w:history="1">
        <w:r w:rsidRPr="00E8017A">
          <w:rPr>
            <w:rStyle w:val="Hyperlink"/>
            <w:rFonts w:cstheme="minorHAnsi"/>
            <w:sz w:val="22"/>
            <w:szCs w:val="22"/>
          </w:rPr>
          <w:t>https://doi.org/10.1186/s40359-019-0304-1</w:t>
        </w:r>
      </w:hyperlink>
    </w:p>
    <w:p w14:paraId="0597F72A" w14:textId="310DAAFB" w:rsidR="00DD4883" w:rsidRPr="00E8017A" w:rsidRDefault="00485E57" w:rsidP="00B94396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r w:rsidRPr="00E8017A">
        <w:rPr>
          <w:rFonts w:cstheme="minorHAnsi"/>
          <w:sz w:val="22"/>
          <w:szCs w:val="22"/>
        </w:rPr>
        <w:t xml:space="preserve">Nurses and Nurse Practitioners of British Columbia. (n.d.). </w:t>
      </w:r>
      <w:r w:rsidRPr="00E8017A">
        <w:rPr>
          <w:rFonts w:cstheme="minorHAnsi"/>
          <w:i/>
          <w:sz w:val="22"/>
          <w:szCs w:val="22"/>
        </w:rPr>
        <w:t>Continuing professional development (CPD). https://www.nnpbc.com/np-content/index.php/continuing-professional-development-cpd/</w:t>
      </w:r>
    </w:p>
    <w:p w14:paraId="02387AB6" w14:textId="734F6045" w:rsidR="00DD4883" w:rsidRPr="00E8017A" w:rsidRDefault="00F30615" w:rsidP="00DD4883">
      <w:pPr>
        <w:spacing w:after="160" w:line="480" w:lineRule="auto"/>
        <w:ind w:left="720" w:hanging="720"/>
        <w:contextualSpacing/>
        <w:rPr>
          <w:rFonts w:cstheme="minorHAnsi"/>
          <w:sz w:val="22"/>
          <w:szCs w:val="22"/>
        </w:rPr>
      </w:pPr>
      <w:proofErr w:type="spellStart"/>
      <w:r w:rsidRPr="00E8017A">
        <w:rPr>
          <w:rFonts w:cstheme="minorHAnsi"/>
          <w:sz w:val="22"/>
          <w:szCs w:val="22"/>
        </w:rPr>
        <w:t>Shukor</w:t>
      </w:r>
      <w:proofErr w:type="spellEnd"/>
      <w:r w:rsidRPr="00E8017A">
        <w:rPr>
          <w:rFonts w:cstheme="minorHAnsi"/>
          <w:sz w:val="22"/>
          <w:szCs w:val="22"/>
        </w:rPr>
        <w:t xml:space="preserve">, A. </w:t>
      </w:r>
      <w:r w:rsidR="004A4DDE" w:rsidRPr="00E8017A">
        <w:rPr>
          <w:rFonts w:cstheme="minorHAnsi"/>
          <w:sz w:val="22"/>
          <w:szCs w:val="22"/>
        </w:rPr>
        <w:t xml:space="preserve">(2022). </w:t>
      </w:r>
      <w:r w:rsidR="004A4DDE" w:rsidRPr="00E8017A">
        <w:rPr>
          <w:rFonts w:cstheme="minorHAnsi"/>
          <w:i/>
          <w:sz w:val="22"/>
          <w:szCs w:val="22"/>
        </w:rPr>
        <w:t>Shared care project: Enhancing access for adult ADHD on the North Shore.</w:t>
      </w:r>
      <w:r w:rsidR="004A4DDE" w:rsidRPr="00E8017A">
        <w:rPr>
          <w:rFonts w:cstheme="minorHAnsi"/>
          <w:sz w:val="22"/>
          <w:szCs w:val="22"/>
        </w:rPr>
        <w:t xml:space="preserve"> </w:t>
      </w:r>
      <w:hyperlink r:id="rId19" w:history="1">
        <w:r w:rsidR="00DD4883" w:rsidRPr="00E8017A">
          <w:rPr>
            <w:rStyle w:val="Hyperlink"/>
            <w:rFonts w:cstheme="minorHAnsi"/>
            <w:sz w:val="22"/>
            <w:szCs w:val="22"/>
          </w:rPr>
          <w:t>https://divisionsbc.ca/sites/default/files/Divisions/North%20Shore/Shared%20Care/ADHD%20evaluation%20report_FINAL_07.12.22.pdf?utm_source=perplexit</w:t>
        </w:r>
      </w:hyperlink>
    </w:p>
    <w:p w14:paraId="676AF23B" w14:textId="77777777" w:rsidR="00577F8E" w:rsidRPr="00E8017A" w:rsidRDefault="00577F8E" w:rsidP="00577F8E">
      <w:pPr>
        <w:spacing w:line="480" w:lineRule="auto"/>
        <w:contextualSpacing/>
        <w:rPr>
          <w:rFonts w:cstheme="minorHAnsi"/>
          <w:sz w:val="22"/>
          <w:szCs w:val="22"/>
        </w:rPr>
      </w:pPr>
    </w:p>
    <w:p w14:paraId="079F7385" w14:textId="77777777" w:rsidR="00577F8E" w:rsidRPr="00E8017A" w:rsidRDefault="00577F8E" w:rsidP="00577F8E">
      <w:pPr>
        <w:spacing w:line="480" w:lineRule="auto"/>
        <w:contextualSpacing/>
        <w:rPr>
          <w:rFonts w:cstheme="minorHAnsi"/>
          <w:sz w:val="22"/>
          <w:szCs w:val="22"/>
        </w:rPr>
      </w:pPr>
    </w:p>
    <w:sectPr w:rsidR="00577F8E" w:rsidRPr="00E8017A" w:rsidSect="005E6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8E"/>
    <w:rsid w:val="0000014F"/>
    <w:rsid w:val="00133EFA"/>
    <w:rsid w:val="002559F5"/>
    <w:rsid w:val="0048042D"/>
    <w:rsid w:val="00482D70"/>
    <w:rsid w:val="00485E57"/>
    <w:rsid w:val="00490ED5"/>
    <w:rsid w:val="004A4DDE"/>
    <w:rsid w:val="00577F8E"/>
    <w:rsid w:val="005E62F2"/>
    <w:rsid w:val="007456BE"/>
    <w:rsid w:val="00B143C8"/>
    <w:rsid w:val="00B36193"/>
    <w:rsid w:val="00B94396"/>
    <w:rsid w:val="00DD003E"/>
    <w:rsid w:val="00DD4883"/>
    <w:rsid w:val="00E8017A"/>
    <w:rsid w:val="00F3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E697F"/>
  <w15:chartTrackingRefBased/>
  <w15:docId w15:val="{A7A42108-D12B-DE42-BE30-2008DA96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F8E"/>
    <w:rPr>
      <w:color w:val="0563C1" w:themeColor="hyperlink"/>
      <w:u w:val="single"/>
    </w:rPr>
  </w:style>
  <w:style w:type="paragraph" w:customStyle="1" w:styleId="nuc-modal-bodycitation-content">
    <w:name w:val="nuc-modal-body__citation-content"/>
    <w:basedOn w:val="Normal"/>
    <w:rsid w:val="00577F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77F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ddac.ca/about-adhd/in-general/" TargetMode="External"/><Relationship Id="rId13" Type="http://schemas.openxmlformats.org/officeDocument/2006/relationships/hyperlink" Target="https://doi.org/10.1186/1471-2296-11-5" TargetMode="External"/><Relationship Id="rId18" Type="http://schemas.openxmlformats.org/officeDocument/2006/relationships/hyperlink" Target="https://doi.org/10.1186/s40359-019-0304-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ma.ca/healthcare-for-real/how-do-doctors-get-paid-canada" TargetMode="External"/><Relationship Id="rId12" Type="http://schemas.openxmlformats.org/officeDocument/2006/relationships/hyperlink" Target="http://fraserdevelopmental.ca" TargetMode="External"/><Relationship Id="rId17" Type="http://schemas.openxmlformats.org/officeDocument/2006/relationships/hyperlink" Target="https://keltymentalhealth.ca/what-are-cymh-servic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ma-assn.org/practice-management/sustainability/7-steps-improve-scheduling-your-outpatient-practic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octorsofbc.ca/sites/default/files/documents/lfp-payment-schedule.pdf" TargetMode="External"/><Relationship Id="rId11" Type="http://schemas.openxmlformats.org/officeDocument/2006/relationships/hyperlink" Target="https://www.doctorsofbc.ca/insurance-benefits/negotiated-benefits/continuing-medical-education-fund" TargetMode="External"/><Relationship Id="rId5" Type="http://schemas.openxmlformats.org/officeDocument/2006/relationships/hyperlink" Target="https://doi.org/10.4103/2249-4863.197255" TargetMode="External"/><Relationship Id="rId15" Type="http://schemas.openxmlformats.org/officeDocument/2006/relationships/hyperlink" Target="https://www2.gov.bc.ca/gov/content/health/practitioner-professional-resources/bc-guidelines/continuing-medical-education-cme-credits" TargetMode="External"/><Relationship Id="rId10" Type="http://schemas.openxmlformats.org/officeDocument/2006/relationships/hyperlink" Target="https://divisionsbc.ca/sites/default/files/Divisions/Fraser%20Northwest/evaluation%20reports/Period8_Report_MoH_Addendum_22_23.pdf" TargetMode="External"/><Relationship Id="rId19" Type="http://schemas.openxmlformats.org/officeDocument/2006/relationships/hyperlink" Target="https://divisionsbc.ca/sites/default/files/Divisions/North%20Shore/Shared%20Care/ADHD%20evaluation%20report_FINAL_07.12.22.pdf?utm_source=perplexit" TargetMode="External"/><Relationship Id="rId4" Type="http://schemas.openxmlformats.org/officeDocument/2006/relationships/hyperlink" Target="https://www2.gov.bc.ca/assets/gov/family-and-social-%20supports/children-teens-with-support-needs/adhd_advocacy_societys_report_2024_part_a.pdf" TargetMode="External"/><Relationship Id="rId9" Type="http://schemas.openxmlformats.org/officeDocument/2006/relationships/hyperlink" Target="https://doi.org/10.1177/08404704241229075" TargetMode="External"/><Relationship Id="rId14" Type="http://schemas.openxmlformats.org/officeDocument/2006/relationships/hyperlink" Target="https://www2.gov.bc.ca/gov/content/health/practitioner-professional-resources/msp/physicians/longitudinal-family-physician-lfp-payment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2025-11-05T19:31:00Z</dcterms:created>
  <dcterms:modified xsi:type="dcterms:W3CDTF">2025-11-14T19:43:00Z</dcterms:modified>
</cp:coreProperties>
</file>