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71B7" w14:textId="77777777" w:rsidR="00CA2C16" w:rsidRPr="009F7E0E" w:rsidRDefault="00CA2C16">
      <w:pPr>
        <w:rPr>
          <w:rFonts w:ascii="Times New Roman" w:hAnsi="Times New Roman" w:cs="Times New Roman"/>
          <w:color w:val="000000" w:themeColor="text1"/>
          <w:sz w:val="24"/>
          <w:szCs w:val="24"/>
        </w:rPr>
      </w:pPr>
    </w:p>
    <w:p w14:paraId="0C1D20A7" w14:textId="77777777" w:rsidR="00234128" w:rsidRPr="009F7E0E" w:rsidRDefault="00234128" w:rsidP="00234128">
      <w:pPr>
        <w:rPr>
          <w:rFonts w:ascii="Times New Roman" w:hAnsi="Times New Roman" w:cs="Times New Roman"/>
          <w:color w:val="000000" w:themeColor="text1"/>
          <w:sz w:val="24"/>
          <w:szCs w:val="24"/>
        </w:rPr>
      </w:pPr>
    </w:p>
    <w:p w14:paraId="774B134E" w14:textId="77777777" w:rsidR="00234128" w:rsidRPr="009F7E0E" w:rsidRDefault="00234128" w:rsidP="00234128">
      <w:pPr>
        <w:rPr>
          <w:rFonts w:ascii="Times New Roman" w:hAnsi="Times New Roman" w:cs="Times New Roman"/>
          <w:color w:val="000000" w:themeColor="text1"/>
          <w:sz w:val="24"/>
          <w:szCs w:val="24"/>
        </w:rPr>
      </w:pPr>
    </w:p>
    <w:p w14:paraId="609441EA" w14:textId="77777777" w:rsidR="00234128" w:rsidRPr="009F7E0E" w:rsidRDefault="00234128" w:rsidP="00234128">
      <w:pPr>
        <w:rPr>
          <w:rFonts w:ascii="Times New Roman" w:hAnsi="Times New Roman" w:cs="Times New Roman"/>
          <w:color w:val="000000" w:themeColor="text1"/>
          <w:sz w:val="24"/>
          <w:szCs w:val="24"/>
        </w:rPr>
      </w:pPr>
    </w:p>
    <w:p w14:paraId="64DCC624" w14:textId="77777777" w:rsidR="00234128" w:rsidRPr="009F7E0E" w:rsidRDefault="00234128" w:rsidP="00234128">
      <w:pPr>
        <w:rPr>
          <w:rFonts w:ascii="Times New Roman" w:hAnsi="Times New Roman" w:cs="Times New Roman"/>
          <w:color w:val="000000" w:themeColor="text1"/>
          <w:sz w:val="24"/>
          <w:szCs w:val="24"/>
        </w:rPr>
      </w:pPr>
    </w:p>
    <w:p w14:paraId="137537E9" w14:textId="77777777" w:rsidR="00234128" w:rsidRPr="009F7E0E" w:rsidRDefault="00234128" w:rsidP="00234128">
      <w:pPr>
        <w:rPr>
          <w:rFonts w:ascii="Times New Roman" w:hAnsi="Times New Roman" w:cs="Times New Roman"/>
          <w:color w:val="000000" w:themeColor="text1"/>
          <w:sz w:val="24"/>
          <w:szCs w:val="24"/>
        </w:rPr>
      </w:pPr>
    </w:p>
    <w:p w14:paraId="69520AF4" w14:textId="77777777" w:rsidR="00234128" w:rsidRPr="009F7E0E" w:rsidRDefault="00234128" w:rsidP="00234128">
      <w:pPr>
        <w:rPr>
          <w:rFonts w:ascii="Times New Roman" w:hAnsi="Times New Roman" w:cs="Times New Roman"/>
          <w:color w:val="000000" w:themeColor="text1"/>
          <w:sz w:val="24"/>
          <w:szCs w:val="24"/>
        </w:rPr>
      </w:pPr>
    </w:p>
    <w:p w14:paraId="0E0754EA" w14:textId="77777777" w:rsidR="00234128" w:rsidRPr="009F7E0E" w:rsidRDefault="00234128" w:rsidP="00234128">
      <w:pPr>
        <w:rPr>
          <w:rFonts w:ascii="Times New Roman" w:hAnsi="Times New Roman" w:cs="Times New Roman"/>
          <w:color w:val="000000" w:themeColor="text1"/>
          <w:sz w:val="24"/>
          <w:szCs w:val="24"/>
        </w:rPr>
      </w:pPr>
    </w:p>
    <w:p w14:paraId="2CA11FD9" w14:textId="77777777" w:rsidR="00234128" w:rsidRPr="009F7E0E" w:rsidRDefault="00234128" w:rsidP="00234128">
      <w:pPr>
        <w:rPr>
          <w:rFonts w:ascii="Times New Roman" w:hAnsi="Times New Roman" w:cs="Times New Roman"/>
          <w:color w:val="000000" w:themeColor="text1"/>
          <w:sz w:val="24"/>
          <w:szCs w:val="24"/>
        </w:rPr>
      </w:pPr>
    </w:p>
    <w:p w14:paraId="53E08D57" w14:textId="77777777" w:rsidR="00234128" w:rsidRPr="009F7E0E" w:rsidRDefault="00234128" w:rsidP="00234128">
      <w:pPr>
        <w:rPr>
          <w:rFonts w:ascii="Times New Roman" w:hAnsi="Times New Roman" w:cs="Times New Roman"/>
          <w:color w:val="000000" w:themeColor="text1"/>
          <w:sz w:val="24"/>
          <w:szCs w:val="24"/>
        </w:rPr>
      </w:pPr>
    </w:p>
    <w:p w14:paraId="220F2E0B" w14:textId="77777777" w:rsidR="00234128" w:rsidRPr="009F7E0E" w:rsidRDefault="00234128" w:rsidP="00234128">
      <w:pPr>
        <w:rPr>
          <w:rFonts w:ascii="Times New Roman" w:hAnsi="Times New Roman" w:cs="Times New Roman"/>
          <w:color w:val="000000" w:themeColor="text1"/>
          <w:sz w:val="24"/>
          <w:szCs w:val="24"/>
        </w:rPr>
      </w:pPr>
    </w:p>
    <w:p w14:paraId="5A0411BC" w14:textId="2B821CCF" w:rsidR="00234128" w:rsidRPr="009F7E0E" w:rsidRDefault="00234128" w:rsidP="00234128">
      <w:pPr>
        <w:spacing w:line="480" w:lineRule="auto"/>
        <w:jc w:val="center"/>
        <w:rPr>
          <w:rFonts w:ascii="Times New Roman" w:hAnsi="Times New Roman" w:cs="Times New Roman"/>
          <w:b/>
          <w:bCs/>
          <w:color w:val="000000" w:themeColor="text1"/>
          <w:sz w:val="24"/>
          <w:szCs w:val="24"/>
        </w:rPr>
      </w:pPr>
      <w:r w:rsidRPr="009F7E0E">
        <w:rPr>
          <w:rFonts w:ascii="Times New Roman" w:hAnsi="Times New Roman" w:cs="Times New Roman"/>
          <w:b/>
          <w:bCs/>
          <w:color w:val="000000" w:themeColor="text1"/>
          <w:sz w:val="24"/>
          <w:szCs w:val="24"/>
        </w:rPr>
        <w:t>Assessing the Stigma and Lack of Reporting of Intimate Partner Violence in South Asian Women in Surrey, BC</w:t>
      </w:r>
    </w:p>
    <w:p w14:paraId="5D1A70D4" w14:textId="4E42C63E" w:rsidR="00234128" w:rsidRPr="009F7E0E" w:rsidRDefault="00234128" w:rsidP="00234128">
      <w:pPr>
        <w:spacing w:line="480" w:lineRule="auto"/>
        <w:jc w:val="center"/>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Karmjoth Grewal, Melissa Umali, and Surleen Shoker </w:t>
      </w:r>
    </w:p>
    <w:p w14:paraId="3672106E" w14:textId="6D0ACA4D" w:rsidR="00234128" w:rsidRPr="009F7E0E" w:rsidRDefault="00234128" w:rsidP="00234128">
      <w:pPr>
        <w:spacing w:line="480" w:lineRule="auto"/>
        <w:jc w:val="center"/>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Thompson Rivers University</w:t>
      </w:r>
    </w:p>
    <w:p w14:paraId="5DFDFB2B" w14:textId="4CD9A544" w:rsidR="00234128" w:rsidRPr="009F7E0E" w:rsidRDefault="00234128" w:rsidP="00234128">
      <w:pPr>
        <w:spacing w:line="480" w:lineRule="auto"/>
        <w:jc w:val="center"/>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HLTH 5200: The Canadian Healthcare System</w:t>
      </w:r>
    </w:p>
    <w:p w14:paraId="7D9621D7" w14:textId="55E85D1D" w:rsidR="00234128" w:rsidRPr="009F7E0E" w:rsidRDefault="00234128" w:rsidP="00234128">
      <w:pPr>
        <w:spacing w:line="480" w:lineRule="auto"/>
        <w:jc w:val="center"/>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September 26, 2025</w:t>
      </w:r>
    </w:p>
    <w:p w14:paraId="64FF5415" w14:textId="32499920" w:rsidR="00234128" w:rsidRPr="009F7E0E" w:rsidRDefault="00234128">
      <w:pPr>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br w:type="page"/>
      </w:r>
    </w:p>
    <w:p w14:paraId="76F8530F" w14:textId="77777777" w:rsidR="00234128" w:rsidRPr="009F7E0E" w:rsidRDefault="00234128" w:rsidP="00B25DAF">
      <w:pPr>
        <w:spacing w:after="120" w:line="240" w:lineRule="auto"/>
        <w:jc w:val="center"/>
        <w:rPr>
          <w:rFonts w:ascii="Times New Roman" w:hAnsi="Times New Roman" w:cs="Times New Roman"/>
          <w:b/>
          <w:bCs/>
          <w:color w:val="000000" w:themeColor="text1"/>
          <w:sz w:val="24"/>
          <w:szCs w:val="24"/>
        </w:rPr>
      </w:pPr>
      <w:r w:rsidRPr="009F7E0E">
        <w:rPr>
          <w:rFonts w:ascii="Times New Roman" w:hAnsi="Times New Roman" w:cs="Times New Roman"/>
          <w:b/>
          <w:bCs/>
          <w:color w:val="000000" w:themeColor="text1"/>
          <w:sz w:val="24"/>
          <w:szCs w:val="24"/>
        </w:rPr>
        <w:lastRenderedPageBreak/>
        <w:t>Assessing the Stigma and Lack of Reporting of Intimate Partner Violence in South Asian Women in Surrey, BC</w:t>
      </w:r>
    </w:p>
    <w:p w14:paraId="6A617057" w14:textId="01D454CF" w:rsidR="00234128" w:rsidRPr="009F7E0E" w:rsidRDefault="00234128"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Intimate Partner Violence (IPV) is a major public health concern globally and encompasses physical, sexual or psychological harm caused by an intimate partner (World Health Organization: WHO, 2024). South Asian women sit at a cross section of identities that significantly increases the risk of experiencing IPV with rates ranging from 30% to 50% of S</w:t>
      </w:r>
      <w:r w:rsidR="003A71CA" w:rsidRPr="009F7E0E">
        <w:rPr>
          <w:rFonts w:ascii="Times New Roman" w:hAnsi="Times New Roman" w:cs="Times New Roman"/>
          <w:color w:val="000000" w:themeColor="text1"/>
          <w:sz w:val="24"/>
          <w:szCs w:val="24"/>
        </w:rPr>
        <w:t>outh Asian</w:t>
      </w:r>
      <w:r w:rsidRPr="009F7E0E">
        <w:rPr>
          <w:rFonts w:ascii="Times New Roman" w:hAnsi="Times New Roman" w:cs="Times New Roman"/>
          <w:color w:val="000000" w:themeColor="text1"/>
          <w:sz w:val="24"/>
          <w:szCs w:val="24"/>
        </w:rPr>
        <w:t xml:space="preserve"> women experiencing some form of IPV in their lifetimes (Nagaswami &amp; Yeung, 2023). Cultural norms and expectations rooted in patriarchal values creates an environment in which aspects of IPV are normalized and encouraged (Tasbiha &amp; Zaidi, 2023). Socioeconomic conditions also increased the vulnerability of many </w:t>
      </w:r>
      <w:r w:rsidR="00DE2FEC" w:rsidRPr="009F7E0E">
        <w:rPr>
          <w:rFonts w:ascii="Times New Roman" w:hAnsi="Times New Roman" w:cs="Times New Roman"/>
          <w:color w:val="000000" w:themeColor="text1"/>
          <w:sz w:val="24"/>
          <w:szCs w:val="24"/>
        </w:rPr>
        <w:t>South Asian</w:t>
      </w:r>
      <w:r w:rsidRPr="009F7E0E">
        <w:rPr>
          <w:rFonts w:ascii="Times New Roman" w:hAnsi="Times New Roman" w:cs="Times New Roman"/>
          <w:color w:val="000000" w:themeColor="text1"/>
          <w:sz w:val="24"/>
          <w:szCs w:val="24"/>
        </w:rPr>
        <w:t xml:space="preserve"> women, such as immigration status, employment, education, and language barriers (Tasbiha &amp; Zaidi, 2023). Cultural stigma and concerns for family honour prevents these women from seeking aid,</w:t>
      </w:r>
      <w:r w:rsidR="00DA798A" w:rsidRPr="009F7E0E">
        <w:rPr>
          <w:rFonts w:ascii="Times New Roman" w:hAnsi="Times New Roman" w:cs="Times New Roman"/>
          <w:color w:val="000000" w:themeColor="text1"/>
          <w:sz w:val="24"/>
          <w:szCs w:val="24"/>
        </w:rPr>
        <w:t xml:space="preserve"> too</w:t>
      </w:r>
      <w:r w:rsidRPr="009F7E0E">
        <w:rPr>
          <w:rFonts w:ascii="Times New Roman" w:hAnsi="Times New Roman" w:cs="Times New Roman"/>
          <w:color w:val="000000" w:themeColor="text1"/>
          <w:sz w:val="24"/>
          <w:szCs w:val="24"/>
        </w:rPr>
        <w:t>. As such</w:t>
      </w:r>
      <w:r w:rsidR="002C5B9B"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IPV in the South Asian community presents as a complex and challenging issue with a lack of clear linear solutions thus meeting the criteria of a wicked problem. In this outline we will discuss the wicked problem of</w:t>
      </w:r>
      <w:r w:rsidR="00DA798A" w:rsidRPr="009F7E0E">
        <w:rPr>
          <w:rFonts w:ascii="Times New Roman" w:hAnsi="Times New Roman" w:cs="Times New Roman"/>
          <w:color w:val="000000" w:themeColor="text1"/>
          <w:sz w:val="24"/>
          <w:szCs w:val="24"/>
        </w:rPr>
        <w:t xml:space="preserve"> stigma and lack of IPV reporting</w:t>
      </w:r>
      <w:r w:rsidRPr="009F7E0E">
        <w:rPr>
          <w:rFonts w:ascii="Times New Roman" w:hAnsi="Times New Roman" w:cs="Times New Roman"/>
          <w:color w:val="000000" w:themeColor="text1"/>
          <w:sz w:val="24"/>
          <w:szCs w:val="24"/>
        </w:rPr>
        <w:t xml:space="preserve"> by the South Asian women of Surrey, BC and introduce three potential solutions to tackle this issue. </w:t>
      </w:r>
    </w:p>
    <w:p w14:paraId="207958EA" w14:textId="77777777" w:rsidR="004A25E2" w:rsidRPr="009F7E0E" w:rsidRDefault="00234128"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Wicked problems as described by Williams &amp; Van’t Hof (2016) are novel, complex, ongoing issues that are poorly understood with no single cause and effect. Thus, there is no single solution to address a </w:t>
      </w:r>
      <w:r w:rsidR="00775C3D" w:rsidRPr="009F7E0E">
        <w:rPr>
          <w:rFonts w:ascii="Times New Roman" w:hAnsi="Times New Roman" w:cs="Times New Roman"/>
          <w:color w:val="000000" w:themeColor="text1"/>
          <w:sz w:val="24"/>
          <w:szCs w:val="24"/>
        </w:rPr>
        <w:t>wicked problem—s</w:t>
      </w:r>
      <w:r w:rsidRPr="009F7E0E">
        <w:rPr>
          <w:rFonts w:ascii="Times New Roman" w:hAnsi="Times New Roman" w:cs="Times New Roman"/>
          <w:color w:val="000000" w:themeColor="text1"/>
          <w:sz w:val="24"/>
          <w:szCs w:val="24"/>
        </w:rPr>
        <w:t xml:space="preserve">ome solutions may be better than others (Williams &amp; Van ’t Hof, 2016). This definition can be applied to understand the issue of IPV in South Asian communities. </w:t>
      </w:r>
    </w:p>
    <w:p w14:paraId="42562145" w14:textId="59C62E39" w:rsidR="004A25E2" w:rsidRPr="009F7E0E" w:rsidRDefault="004A25E2"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Intimate partner violence (IPV) impacts many populations throughout the world. We decided to focus primarily on South Asian women who reside in Surrey, British Columbia. The term South Asian encompasses people who come from India, Nepal, Pakistan, Sri Lanka, Afghanistan, Bangladesh, and the Maldives (Baloch et al., 2025). These peoples are diverse with numerous languages and traditions, but they often share the same cultural values. Further, </w:t>
      </w:r>
      <w:r w:rsidR="00234128" w:rsidRPr="009F7E0E">
        <w:rPr>
          <w:rFonts w:ascii="Times New Roman" w:hAnsi="Times New Roman" w:cs="Times New Roman"/>
          <w:color w:val="000000" w:themeColor="text1"/>
          <w:sz w:val="24"/>
          <w:szCs w:val="24"/>
        </w:rPr>
        <w:t xml:space="preserve">South Asian communities are uniquely all rooted deeply in familial concepts including patriarchy, family honour and collectivism. (Tasbiha &amp; Zaidi, 2023). </w:t>
      </w:r>
    </w:p>
    <w:p w14:paraId="0B014F4F" w14:textId="4515E9D6" w:rsidR="00DE2FEC" w:rsidRPr="009F7E0E" w:rsidRDefault="004A25E2"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For the purposes of this project, we are focusing on South Asian women of married age.</w:t>
      </w:r>
      <w:r w:rsidR="00A732A3" w:rsidRPr="009F7E0E">
        <w:rPr>
          <w:rFonts w:ascii="Times New Roman" w:hAnsi="Times New Roman" w:cs="Times New Roman"/>
          <w:color w:val="000000" w:themeColor="text1"/>
          <w:sz w:val="24"/>
          <w:szCs w:val="24"/>
        </w:rPr>
        <w:t xml:space="preserve"> Surrey, British Columbia is home to one of the largest South Asian populations in the province</w:t>
      </w:r>
      <w:r w:rsidRPr="009F7E0E">
        <w:rPr>
          <w:rFonts w:ascii="Times New Roman" w:hAnsi="Times New Roman" w:cs="Times New Roman"/>
          <w:color w:val="000000" w:themeColor="text1"/>
          <w:sz w:val="24"/>
          <w:szCs w:val="24"/>
        </w:rPr>
        <w:t>. In 2021, 38% of Surrey’s population were South Asian, compared to only 14% in the rest of Metro Vancouver (City of Surrey, 2021, p. 4).</w:t>
      </w:r>
      <w:r w:rsidR="00DE2FEC" w:rsidRPr="009F7E0E">
        <w:rPr>
          <w:rFonts w:ascii="Times New Roman" w:hAnsi="Times New Roman" w:cs="Times New Roman"/>
          <w:color w:val="000000" w:themeColor="text1"/>
          <w:sz w:val="24"/>
          <w:szCs w:val="24"/>
        </w:rPr>
        <w:t xml:space="preserve"> </w:t>
      </w:r>
    </w:p>
    <w:p w14:paraId="735F31B7" w14:textId="77777777" w:rsidR="00694F68" w:rsidRPr="009F7E0E" w:rsidRDefault="00694F68" w:rsidP="00694F68">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Recognizing the impact that patriarchal values have on South Asian women is important. Women in patriarchal societies are expected to be subservient to their dominating male partners. Maintaining this power structure through acts of abuse and violence by the husband or other family members is permissible and culturally sanctioned. For this reason, many South Asian women have a limited understanding and awareness of what constitutes IPV and abuse (Tasbiha &amp; Zaidi, 2023). The value of a woman in such a society is tied to her ability to maintain the family image or honour. The pressure to protect the family’s honour and reputation creates a significant barrier for South Asian women to leave abusive situations. Socially the consequences of familial shame, disclosure, separation or divorce can result in women being ostracized from their community and left without any source of support (Baloch et al., 2025). South Asian women are often blamed for the abuse they receive because of their perceived failures and accused of betraying their culture for speaking out against this treatment (Tasbiha &amp; Zaidi, </w:t>
      </w:r>
      <w:r w:rsidRPr="009F7E0E">
        <w:rPr>
          <w:rFonts w:ascii="Times New Roman" w:hAnsi="Times New Roman" w:cs="Times New Roman"/>
          <w:color w:val="000000" w:themeColor="text1"/>
          <w:sz w:val="24"/>
          <w:szCs w:val="24"/>
        </w:rPr>
        <w:lastRenderedPageBreak/>
        <w:t>2023). It is also important to not minimize the diversity in the South Asian population; various groups have unique challenges based on their histories, traditions and conditions of immigration to Canada that will impact specific needs and solutions (Nagaswami &amp; Yeung, 2023). </w:t>
      </w:r>
    </w:p>
    <w:p w14:paraId="11AA7C0C" w14:textId="384B1253" w:rsidR="004A25E2" w:rsidRPr="009F7E0E" w:rsidRDefault="00DE2FEC"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The socioeconomic status of South Asian women also plays a large role in reporting IPV. Many people in Surrey who are of South Asian descent are immigrants or are children of immigrants, as 45% of Surrey’s population consists of immigrants (Surrey Local Immigration Partnership, 2025). In immigrant communities, women face pressure to uphold traditions which sometimes include silence or nondisclosure of abuse. Immigrant women may have concerns regarding their safety and protection and be worried about immigration status or fear of community criticism and family abandonment if the abuse is reported. Also, South Asian women may not speak English well, may have limited education, and may not have independent work visas (Marugan et al., 2023). Language barriers, immigration status and limited familiarity with health, legal and social service systems further increase vulnerability.  They may also be the primary caregivers in their household (Marugan et al, 2023). Therefore, South Asian women will report these instances less if they are dependent on their partners</w:t>
      </w:r>
      <w:r w:rsidR="006E063B" w:rsidRPr="009F7E0E">
        <w:rPr>
          <w:rFonts w:ascii="Times New Roman" w:hAnsi="Times New Roman" w:cs="Times New Roman"/>
          <w:color w:val="000000" w:themeColor="text1"/>
          <w:sz w:val="24"/>
          <w:szCs w:val="24"/>
        </w:rPr>
        <w:t xml:space="preserve"> to take care of themselves and their families financially</w:t>
      </w:r>
      <w:r w:rsidRPr="009F7E0E">
        <w:rPr>
          <w:rFonts w:ascii="Times New Roman" w:hAnsi="Times New Roman" w:cs="Times New Roman"/>
          <w:color w:val="000000" w:themeColor="text1"/>
          <w:sz w:val="24"/>
          <w:szCs w:val="24"/>
        </w:rPr>
        <w:t xml:space="preserve"> (Tasbiha &amp; Zaidi, 2023). </w:t>
      </w:r>
      <w:r w:rsidR="0026229C" w:rsidRPr="009F7E0E">
        <w:rPr>
          <w:rFonts w:ascii="Times New Roman" w:hAnsi="Times New Roman" w:cs="Times New Roman"/>
          <w:color w:val="000000" w:themeColor="text1"/>
          <w:sz w:val="24"/>
          <w:szCs w:val="24"/>
        </w:rPr>
        <w:t xml:space="preserve">Male partners may </w:t>
      </w:r>
      <w:r w:rsidR="008338CC" w:rsidRPr="009F7E0E">
        <w:rPr>
          <w:rFonts w:ascii="Times New Roman" w:hAnsi="Times New Roman" w:cs="Times New Roman"/>
          <w:color w:val="000000" w:themeColor="text1"/>
          <w:sz w:val="24"/>
          <w:szCs w:val="24"/>
        </w:rPr>
        <w:t xml:space="preserve">also </w:t>
      </w:r>
      <w:r w:rsidR="0026229C" w:rsidRPr="009F7E0E">
        <w:rPr>
          <w:rFonts w:ascii="Times New Roman" w:hAnsi="Times New Roman" w:cs="Times New Roman"/>
          <w:color w:val="000000" w:themeColor="text1"/>
          <w:sz w:val="24"/>
          <w:szCs w:val="24"/>
        </w:rPr>
        <w:t>weaponize</w:t>
      </w:r>
      <w:r w:rsidR="00341ECB" w:rsidRPr="009F7E0E">
        <w:rPr>
          <w:rFonts w:ascii="Times New Roman" w:hAnsi="Times New Roman" w:cs="Times New Roman"/>
          <w:color w:val="000000" w:themeColor="text1"/>
          <w:sz w:val="24"/>
          <w:szCs w:val="24"/>
        </w:rPr>
        <w:t xml:space="preserve"> their partner’s</w:t>
      </w:r>
      <w:r w:rsidR="0026229C" w:rsidRPr="009F7E0E">
        <w:rPr>
          <w:rFonts w:ascii="Times New Roman" w:hAnsi="Times New Roman" w:cs="Times New Roman"/>
          <w:color w:val="000000" w:themeColor="text1"/>
          <w:sz w:val="24"/>
          <w:szCs w:val="24"/>
        </w:rPr>
        <w:t xml:space="preserve"> immigration status against </w:t>
      </w:r>
      <w:r w:rsidR="00341ECB" w:rsidRPr="009F7E0E">
        <w:rPr>
          <w:rFonts w:ascii="Times New Roman" w:hAnsi="Times New Roman" w:cs="Times New Roman"/>
          <w:color w:val="000000" w:themeColor="text1"/>
          <w:sz w:val="24"/>
          <w:szCs w:val="24"/>
        </w:rPr>
        <w:t>them</w:t>
      </w:r>
      <w:r w:rsidR="0026229C" w:rsidRPr="009F7E0E">
        <w:rPr>
          <w:rFonts w:ascii="Times New Roman" w:hAnsi="Times New Roman" w:cs="Times New Roman"/>
          <w:color w:val="000000" w:themeColor="text1"/>
          <w:sz w:val="24"/>
          <w:szCs w:val="24"/>
        </w:rPr>
        <w:t xml:space="preserve"> by withholding important documents related to immigration status, passports, threatening deportation and separation from </w:t>
      </w:r>
      <w:r w:rsidR="00C755AA" w:rsidRPr="009F7E0E">
        <w:rPr>
          <w:rFonts w:ascii="Times New Roman" w:hAnsi="Times New Roman" w:cs="Times New Roman"/>
          <w:color w:val="000000" w:themeColor="text1"/>
          <w:sz w:val="24"/>
          <w:szCs w:val="24"/>
        </w:rPr>
        <w:t>their</w:t>
      </w:r>
      <w:r w:rsidR="0026229C" w:rsidRPr="009F7E0E">
        <w:rPr>
          <w:rFonts w:ascii="Times New Roman" w:hAnsi="Times New Roman" w:cs="Times New Roman"/>
          <w:color w:val="000000" w:themeColor="text1"/>
          <w:sz w:val="24"/>
          <w:szCs w:val="24"/>
        </w:rPr>
        <w:t xml:space="preserve"> children (Tasbiha &amp; Zaidi, 2023</w:t>
      </w:r>
      <w:r w:rsidR="00C755AA" w:rsidRPr="009F7E0E">
        <w:rPr>
          <w:rFonts w:ascii="Times New Roman" w:hAnsi="Times New Roman" w:cs="Times New Roman"/>
          <w:color w:val="000000" w:themeColor="text1"/>
          <w:sz w:val="24"/>
          <w:szCs w:val="24"/>
        </w:rPr>
        <w:t>). Within</w:t>
      </w:r>
      <w:r w:rsidRPr="009F7E0E">
        <w:rPr>
          <w:rFonts w:ascii="Times New Roman" w:hAnsi="Times New Roman" w:cs="Times New Roman"/>
          <w:color w:val="000000" w:themeColor="text1"/>
          <w:sz w:val="24"/>
          <w:szCs w:val="24"/>
        </w:rPr>
        <w:t xml:space="preserve"> this environment the stigma around IPV is amplified, discouraging disclosure and victims seeing help.</w:t>
      </w:r>
    </w:p>
    <w:p w14:paraId="54454D1B" w14:textId="495BDA29" w:rsidR="00234128" w:rsidRPr="009F7E0E" w:rsidRDefault="0026229C"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South Asian women</w:t>
      </w:r>
      <w:r w:rsidR="00234128" w:rsidRPr="009F7E0E">
        <w:rPr>
          <w:rFonts w:ascii="Times New Roman" w:hAnsi="Times New Roman" w:cs="Times New Roman"/>
          <w:color w:val="000000" w:themeColor="text1"/>
          <w:sz w:val="24"/>
          <w:szCs w:val="24"/>
        </w:rPr>
        <w:t xml:space="preserve"> may seek out medical assistance for the psychological and physical effects of IPV</w:t>
      </w:r>
      <w:r w:rsidRPr="009F7E0E">
        <w:rPr>
          <w:rFonts w:ascii="Times New Roman" w:hAnsi="Times New Roman" w:cs="Times New Roman"/>
          <w:color w:val="000000" w:themeColor="text1"/>
          <w:sz w:val="24"/>
          <w:szCs w:val="24"/>
        </w:rPr>
        <w:t>. Often,</w:t>
      </w:r>
      <w:r w:rsidR="00234128" w:rsidRPr="009F7E0E">
        <w:rPr>
          <w:rFonts w:ascii="Times New Roman" w:hAnsi="Times New Roman" w:cs="Times New Roman"/>
          <w:color w:val="000000" w:themeColor="text1"/>
          <w:sz w:val="24"/>
          <w:szCs w:val="24"/>
        </w:rPr>
        <w:t xml:space="preserve"> however</w:t>
      </w:r>
      <w:r w:rsidRPr="009F7E0E">
        <w:rPr>
          <w:rFonts w:ascii="Times New Roman" w:hAnsi="Times New Roman" w:cs="Times New Roman"/>
          <w:color w:val="000000" w:themeColor="text1"/>
          <w:sz w:val="24"/>
          <w:szCs w:val="24"/>
        </w:rPr>
        <w:t>,</w:t>
      </w:r>
      <w:r w:rsidR="00234128" w:rsidRPr="009F7E0E">
        <w:rPr>
          <w:rFonts w:ascii="Times New Roman" w:hAnsi="Times New Roman" w:cs="Times New Roman"/>
          <w:color w:val="000000" w:themeColor="text1"/>
          <w:sz w:val="24"/>
          <w:szCs w:val="24"/>
        </w:rPr>
        <w:t xml:space="preserve"> they will strongly conceal the cause of injury. Concerns related to privacy and confidentiality when seeking medical aid are worsened as many women are not alone when meeting with healthcare providers (Baloch et al., 2025). </w:t>
      </w:r>
      <w:r w:rsidRPr="009F7E0E">
        <w:rPr>
          <w:rFonts w:ascii="Times New Roman" w:hAnsi="Times New Roman" w:cs="Times New Roman"/>
          <w:color w:val="000000" w:themeColor="text1"/>
          <w:sz w:val="24"/>
          <w:szCs w:val="24"/>
        </w:rPr>
        <w:t>Partners</w:t>
      </w:r>
      <w:r w:rsidR="00234128" w:rsidRPr="009F7E0E">
        <w:rPr>
          <w:rFonts w:ascii="Times New Roman" w:hAnsi="Times New Roman" w:cs="Times New Roman"/>
          <w:color w:val="000000" w:themeColor="text1"/>
          <w:sz w:val="24"/>
          <w:szCs w:val="24"/>
        </w:rPr>
        <w:t xml:space="preserve"> or family members are </w:t>
      </w:r>
      <w:r w:rsidRPr="009F7E0E">
        <w:rPr>
          <w:rFonts w:ascii="Times New Roman" w:hAnsi="Times New Roman" w:cs="Times New Roman"/>
          <w:color w:val="000000" w:themeColor="text1"/>
          <w:sz w:val="24"/>
          <w:szCs w:val="24"/>
        </w:rPr>
        <w:t xml:space="preserve">often </w:t>
      </w:r>
      <w:r w:rsidR="00234128" w:rsidRPr="009F7E0E">
        <w:rPr>
          <w:rFonts w:ascii="Times New Roman" w:hAnsi="Times New Roman" w:cs="Times New Roman"/>
          <w:color w:val="000000" w:themeColor="text1"/>
          <w:sz w:val="24"/>
          <w:szCs w:val="24"/>
        </w:rPr>
        <w:t>present due to social norms, language barriers, or in an intentional act to suppress free expression of their concerns. Attitudes related to disclosure create additional barriers. South Asian women report feelings of embarrassment, guilt and shame when disclosing IPV</w:t>
      </w:r>
      <w:r w:rsidRPr="009F7E0E">
        <w:rPr>
          <w:rFonts w:ascii="Times New Roman" w:hAnsi="Times New Roman" w:cs="Times New Roman"/>
          <w:color w:val="000000" w:themeColor="text1"/>
          <w:sz w:val="24"/>
          <w:szCs w:val="24"/>
        </w:rPr>
        <w:t xml:space="preserve"> </w:t>
      </w:r>
      <w:r w:rsidR="00234128" w:rsidRPr="009F7E0E">
        <w:rPr>
          <w:rFonts w:ascii="Times New Roman" w:hAnsi="Times New Roman" w:cs="Times New Roman"/>
          <w:color w:val="000000" w:themeColor="text1"/>
          <w:sz w:val="24"/>
          <w:szCs w:val="24"/>
        </w:rPr>
        <w:t xml:space="preserve">(Baloch et al., 2025). </w:t>
      </w:r>
      <w:r w:rsidRPr="009F7E0E">
        <w:rPr>
          <w:rFonts w:ascii="Times New Roman" w:hAnsi="Times New Roman" w:cs="Times New Roman"/>
          <w:color w:val="000000" w:themeColor="text1"/>
          <w:sz w:val="24"/>
          <w:szCs w:val="24"/>
        </w:rPr>
        <w:t>It may be difficult for health care workers as well if providers lack cultural sensitivity or health care facilities do not provide adequate translation or outreach services. </w:t>
      </w:r>
      <w:r w:rsidR="00234128" w:rsidRPr="009F7E0E">
        <w:rPr>
          <w:rFonts w:ascii="Times New Roman" w:hAnsi="Times New Roman" w:cs="Times New Roman"/>
          <w:color w:val="000000" w:themeColor="text1"/>
          <w:sz w:val="24"/>
          <w:szCs w:val="24"/>
        </w:rPr>
        <w:t>There is a present fear that disclosure will worsen violence, may result in confinement, will be ineffective in preventing abuse and will halt necessary social and financial support. </w:t>
      </w:r>
    </w:p>
    <w:p w14:paraId="4FEC165A" w14:textId="6B155F19" w:rsidR="00E236D9" w:rsidRPr="009F7E0E" w:rsidRDefault="00E236D9"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T</w:t>
      </w:r>
      <w:r w:rsidR="00234128" w:rsidRPr="009F7E0E">
        <w:rPr>
          <w:rFonts w:ascii="Times New Roman" w:hAnsi="Times New Roman" w:cs="Times New Roman"/>
          <w:color w:val="000000" w:themeColor="text1"/>
          <w:sz w:val="24"/>
          <w:szCs w:val="24"/>
        </w:rPr>
        <w:t>hese challenges are visible daily in the Surrey Memorial Hospital Emergency Department. As an ER nurse</w:t>
      </w:r>
      <w:r w:rsidR="0026229C" w:rsidRPr="009F7E0E">
        <w:rPr>
          <w:rFonts w:ascii="Times New Roman" w:hAnsi="Times New Roman" w:cs="Times New Roman"/>
          <w:color w:val="000000" w:themeColor="text1"/>
          <w:sz w:val="24"/>
          <w:szCs w:val="24"/>
        </w:rPr>
        <w:t>,</w:t>
      </w:r>
      <w:r w:rsidR="00234128" w:rsidRPr="009F7E0E">
        <w:rPr>
          <w:rFonts w:ascii="Times New Roman" w:hAnsi="Times New Roman" w:cs="Times New Roman"/>
          <w:color w:val="000000" w:themeColor="text1"/>
          <w:sz w:val="24"/>
          <w:szCs w:val="24"/>
        </w:rPr>
        <w:t xml:space="preserve"> </w:t>
      </w:r>
      <w:r w:rsidR="0026229C" w:rsidRPr="009F7E0E">
        <w:rPr>
          <w:rFonts w:ascii="Times New Roman" w:hAnsi="Times New Roman" w:cs="Times New Roman"/>
          <w:color w:val="000000" w:themeColor="text1"/>
          <w:sz w:val="24"/>
          <w:szCs w:val="24"/>
        </w:rPr>
        <w:t>Melissa</w:t>
      </w:r>
      <w:r w:rsidR="00234128" w:rsidRPr="009F7E0E">
        <w:rPr>
          <w:rFonts w:ascii="Times New Roman" w:hAnsi="Times New Roman" w:cs="Times New Roman"/>
          <w:color w:val="000000" w:themeColor="text1"/>
          <w:sz w:val="24"/>
          <w:szCs w:val="24"/>
        </w:rPr>
        <w:t xml:space="preserve"> frequently encounter</w:t>
      </w:r>
      <w:r w:rsidR="0026229C" w:rsidRPr="009F7E0E">
        <w:rPr>
          <w:rFonts w:ascii="Times New Roman" w:hAnsi="Times New Roman" w:cs="Times New Roman"/>
          <w:color w:val="000000" w:themeColor="text1"/>
          <w:sz w:val="24"/>
          <w:szCs w:val="24"/>
        </w:rPr>
        <w:t>s</w:t>
      </w:r>
      <w:r w:rsidR="00234128" w:rsidRPr="009F7E0E">
        <w:rPr>
          <w:rFonts w:ascii="Times New Roman" w:hAnsi="Times New Roman" w:cs="Times New Roman"/>
          <w:color w:val="000000" w:themeColor="text1"/>
          <w:sz w:val="24"/>
          <w:szCs w:val="24"/>
        </w:rPr>
        <w:t xml:space="preserve"> South Asian women who present with injuries that raise concerns for IPV but deny abuse. Often the alleged abuser or a</w:t>
      </w:r>
      <w:r w:rsidR="0026229C" w:rsidRPr="009F7E0E">
        <w:rPr>
          <w:rFonts w:ascii="Times New Roman" w:hAnsi="Times New Roman" w:cs="Times New Roman"/>
          <w:color w:val="000000" w:themeColor="text1"/>
          <w:sz w:val="24"/>
          <w:szCs w:val="24"/>
        </w:rPr>
        <w:t>nother</w:t>
      </w:r>
      <w:r w:rsidR="00234128" w:rsidRPr="009F7E0E">
        <w:rPr>
          <w:rFonts w:ascii="Times New Roman" w:hAnsi="Times New Roman" w:cs="Times New Roman"/>
          <w:color w:val="000000" w:themeColor="text1"/>
          <w:sz w:val="24"/>
          <w:szCs w:val="24"/>
        </w:rPr>
        <w:t xml:space="preserve"> controlling family member</w:t>
      </w:r>
      <w:r w:rsidR="0026229C" w:rsidRPr="009F7E0E">
        <w:rPr>
          <w:rFonts w:ascii="Times New Roman" w:hAnsi="Times New Roman" w:cs="Times New Roman"/>
          <w:color w:val="000000" w:themeColor="text1"/>
          <w:sz w:val="24"/>
          <w:szCs w:val="24"/>
        </w:rPr>
        <w:t>,</w:t>
      </w:r>
      <w:r w:rsidR="00234128" w:rsidRPr="009F7E0E">
        <w:rPr>
          <w:rFonts w:ascii="Times New Roman" w:hAnsi="Times New Roman" w:cs="Times New Roman"/>
          <w:color w:val="000000" w:themeColor="text1"/>
          <w:sz w:val="24"/>
          <w:szCs w:val="24"/>
        </w:rPr>
        <w:t xml:space="preserve"> such as a </w:t>
      </w:r>
      <w:r w:rsidR="0026229C" w:rsidRPr="009F7E0E">
        <w:rPr>
          <w:rFonts w:ascii="Times New Roman" w:hAnsi="Times New Roman" w:cs="Times New Roman"/>
          <w:color w:val="000000" w:themeColor="text1"/>
          <w:sz w:val="24"/>
          <w:szCs w:val="24"/>
        </w:rPr>
        <w:t>mother-in-law,</w:t>
      </w:r>
      <w:r w:rsidR="00234128" w:rsidRPr="009F7E0E">
        <w:rPr>
          <w:rFonts w:ascii="Times New Roman" w:hAnsi="Times New Roman" w:cs="Times New Roman"/>
          <w:color w:val="000000" w:themeColor="text1"/>
          <w:sz w:val="24"/>
          <w:szCs w:val="24"/>
        </w:rPr>
        <w:t xml:space="preserve"> accompanies the patient</w:t>
      </w:r>
      <w:r w:rsidR="0026229C" w:rsidRPr="009F7E0E">
        <w:rPr>
          <w:rFonts w:ascii="Times New Roman" w:hAnsi="Times New Roman" w:cs="Times New Roman"/>
          <w:color w:val="000000" w:themeColor="text1"/>
          <w:sz w:val="24"/>
          <w:szCs w:val="24"/>
        </w:rPr>
        <w:t>.</w:t>
      </w:r>
      <w:r w:rsidR="00694F68">
        <w:rPr>
          <w:rFonts w:ascii="Times New Roman" w:hAnsi="Times New Roman" w:cs="Times New Roman"/>
          <w:color w:val="000000" w:themeColor="text1"/>
          <w:sz w:val="24"/>
          <w:szCs w:val="24"/>
        </w:rPr>
        <w:t xml:space="preserve"> In-laws controlling their daughters-in-law and further perpetuating this behaviour is an abuse that is also unique to the South Asian community, appropriately named In-Law Abuse (Mughal &amp; Arnault 2024). </w:t>
      </w:r>
      <w:r w:rsidR="0026229C" w:rsidRPr="009F7E0E">
        <w:rPr>
          <w:rFonts w:ascii="Times New Roman" w:hAnsi="Times New Roman" w:cs="Times New Roman"/>
          <w:color w:val="000000" w:themeColor="text1"/>
          <w:sz w:val="24"/>
          <w:szCs w:val="24"/>
        </w:rPr>
        <w:t>This prevents open disclosure</w:t>
      </w:r>
      <w:r w:rsidR="00234128" w:rsidRPr="009F7E0E">
        <w:rPr>
          <w:rFonts w:ascii="Times New Roman" w:hAnsi="Times New Roman" w:cs="Times New Roman"/>
          <w:color w:val="000000" w:themeColor="text1"/>
          <w:sz w:val="24"/>
          <w:szCs w:val="24"/>
        </w:rPr>
        <w:t>. In these moments</w:t>
      </w:r>
      <w:r w:rsidR="0026229C" w:rsidRPr="009F7E0E">
        <w:rPr>
          <w:rFonts w:ascii="Times New Roman" w:hAnsi="Times New Roman" w:cs="Times New Roman"/>
          <w:color w:val="000000" w:themeColor="text1"/>
          <w:sz w:val="24"/>
          <w:szCs w:val="24"/>
        </w:rPr>
        <w:t>,</w:t>
      </w:r>
      <w:r w:rsidR="00234128" w:rsidRPr="009F7E0E">
        <w:rPr>
          <w:rFonts w:ascii="Times New Roman" w:hAnsi="Times New Roman" w:cs="Times New Roman"/>
          <w:color w:val="000000" w:themeColor="text1"/>
          <w:sz w:val="24"/>
          <w:szCs w:val="24"/>
        </w:rPr>
        <w:t xml:space="preserve"> fear is palpable despite the excuses given for injuries. The patient’s body language, hesitation and lack of eye contact suggest </w:t>
      </w:r>
      <w:r w:rsidR="0026229C" w:rsidRPr="009F7E0E">
        <w:rPr>
          <w:rFonts w:ascii="Times New Roman" w:hAnsi="Times New Roman" w:cs="Times New Roman"/>
          <w:color w:val="000000" w:themeColor="text1"/>
          <w:sz w:val="24"/>
          <w:szCs w:val="24"/>
        </w:rPr>
        <w:t>that the excuses are not true.</w:t>
      </w:r>
      <w:r w:rsidR="00234128" w:rsidRPr="009F7E0E">
        <w:rPr>
          <w:rFonts w:ascii="Times New Roman" w:hAnsi="Times New Roman" w:cs="Times New Roman"/>
          <w:color w:val="000000" w:themeColor="text1"/>
          <w:sz w:val="24"/>
          <w:szCs w:val="24"/>
        </w:rPr>
        <w:t xml:space="preserve"> These encounters highlight how stigma, cultural pressure and lack of safe spaces</w:t>
      </w:r>
      <w:r w:rsidR="0026229C" w:rsidRPr="009F7E0E">
        <w:rPr>
          <w:rFonts w:ascii="Times New Roman" w:hAnsi="Times New Roman" w:cs="Times New Roman"/>
          <w:color w:val="000000" w:themeColor="text1"/>
          <w:sz w:val="24"/>
          <w:szCs w:val="24"/>
        </w:rPr>
        <w:t xml:space="preserve"> </w:t>
      </w:r>
      <w:r w:rsidR="00234128" w:rsidRPr="009F7E0E">
        <w:rPr>
          <w:rFonts w:ascii="Times New Roman" w:hAnsi="Times New Roman" w:cs="Times New Roman"/>
          <w:color w:val="000000" w:themeColor="text1"/>
          <w:sz w:val="24"/>
          <w:szCs w:val="24"/>
        </w:rPr>
        <w:t>silence wome</w:t>
      </w:r>
      <w:r w:rsidR="0026229C" w:rsidRPr="009F7E0E">
        <w:rPr>
          <w:rFonts w:ascii="Times New Roman" w:hAnsi="Times New Roman" w:cs="Times New Roman"/>
          <w:color w:val="000000" w:themeColor="text1"/>
          <w:sz w:val="24"/>
          <w:szCs w:val="24"/>
        </w:rPr>
        <w:t>n, even in acute care settings</w:t>
      </w:r>
      <w:r w:rsidR="00234128" w:rsidRPr="009F7E0E">
        <w:rPr>
          <w:rFonts w:ascii="Times New Roman" w:hAnsi="Times New Roman" w:cs="Times New Roman"/>
          <w:color w:val="000000" w:themeColor="text1"/>
          <w:sz w:val="24"/>
          <w:szCs w:val="24"/>
        </w:rPr>
        <w:t xml:space="preserve">. </w:t>
      </w:r>
    </w:p>
    <w:p w14:paraId="2D50E656" w14:textId="2E0D826F" w:rsidR="00234128" w:rsidRPr="009F7E0E" w:rsidRDefault="00234128"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Resources in Surrey include Fraser Health’s Forensic Nursing Service and Embrace Clinic which provide trauma informed medical and forensic care, alongside community supports such as DIVERSEcity and the Surrey Women’s Centre.</w:t>
      </w:r>
      <w:r w:rsidR="0026229C" w:rsidRPr="009F7E0E">
        <w:rPr>
          <w:rFonts w:ascii="Times New Roman" w:hAnsi="Times New Roman" w:cs="Times New Roman"/>
          <w:color w:val="000000" w:themeColor="text1"/>
          <w:sz w:val="24"/>
          <w:szCs w:val="24"/>
        </w:rPr>
        <w:t xml:space="preserve"> These</w:t>
      </w:r>
      <w:r w:rsidRPr="009F7E0E">
        <w:rPr>
          <w:rFonts w:ascii="Times New Roman" w:hAnsi="Times New Roman" w:cs="Times New Roman"/>
          <w:color w:val="000000" w:themeColor="text1"/>
          <w:sz w:val="24"/>
          <w:szCs w:val="24"/>
        </w:rPr>
        <w:t xml:space="preserve"> services </w:t>
      </w:r>
      <w:r w:rsidRPr="003F16C9">
        <w:rPr>
          <w:rFonts w:ascii="Times New Roman" w:hAnsi="Times New Roman" w:cs="Times New Roman"/>
          <w:color w:val="000000" w:themeColor="text1"/>
          <w:sz w:val="24"/>
          <w:szCs w:val="24"/>
        </w:rPr>
        <w:t>remain under resourced</w:t>
      </w:r>
      <w:r w:rsidR="0026229C" w:rsidRPr="003F16C9">
        <w:rPr>
          <w:rFonts w:ascii="Times New Roman" w:hAnsi="Times New Roman" w:cs="Times New Roman"/>
          <w:color w:val="000000" w:themeColor="text1"/>
          <w:sz w:val="24"/>
          <w:szCs w:val="24"/>
        </w:rPr>
        <w:t>, however,</w:t>
      </w:r>
      <w:r w:rsidRPr="003F16C9">
        <w:rPr>
          <w:rFonts w:ascii="Times New Roman" w:hAnsi="Times New Roman" w:cs="Times New Roman"/>
          <w:color w:val="000000" w:themeColor="text1"/>
          <w:sz w:val="24"/>
          <w:szCs w:val="24"/>
        </w:rPr>
        <w:t xml:space="preserve"> and </w:t>
      </w:r>
      <w:r w:rsidR="0026229C" w:rsidRPr="003F16C9">
        <w:rPr>
          <w:rFonts w:ascii="Times New Roman" w:hAnsi="Times New Roman" w:cs="Times New Roman"/>
          <w:color w:val="000000" w:themeColor="text1"/>
          <w:sz w:val="24"/>
          <w:szCs w:val="24"/>
        </w:rPr>
        <w:t xml:space="preserve">are </w:t>
      </w:r>
      <w:r w:rsidRPr="003F16C9">
        <w:rPr>
          <w:rFonts w:ascii="Times New Roman" w:hAnsi="Times New Roman" w:cs="Times New Roman"/>
          <w:color w:val="000000" w:themeColor="text1"/>
          <w:sz w:val="24"/>
          <w:szCs w:val="24"/>
        </w:rPr>
        <w:t xml:space="preserve">often not tailored to the cultural realities of South Asian women. Baloch et al. </w:t>
      </w:r>
      <w:r w:rsidRPr="003F16C9">
        <w:rPr>
          <w:rFonts w:ascii="Times New Roman" w:hAnsi="Times New Roman" w:cs="Times New Roman"/>
          <w:color w:val="000000" w:themeColor="text1"/>
          <w:sz w:val="24"/>
          <w:szCs w:val="24"/>
        </w:rPr>
        <w:lastRenderedPageBreak/>
        <w:t>(2025) emphasize that many South Asian women feel dismissed in healthcare interactions</w:t>
      </w:r>
      <w:r w:rsidRPr="009F7E0E">
        <w:rPr>
          <w:rFonts w:ascii="Times New Roman" w:hAnsi="Times New Roman" w:cs="Times New Roman"/>
          <w:color w:val="000000" w:themeColor="text1"/>
          <w:sz w:val="24"/>
          <w:szCs w:val="24"/>
        </w:rPr>
        <w:t xml:space="preserve">, reinforcing the need for culturally safe, trauma informed approaches. </w:t>
      </w:r>
    </w:p>
    <w:p w14:paraId="242771AC" w14:textId="110F6012" w:rsidR="00297344" w:rsidRPr="009F7E0E" w:rsidRDefault="00297344" w:rsidP="00B25DAF">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Research examining IPV in the South Asian context is limited and there is minimal exploration into the efficacy of avenues to tackle this problem (Mughal &amp; Arnault, 2024). Therefore, we have come up with three potential solutions to hopefully lower the stigma around reporting IPV in South Asian communities. </w:t>
      </w:r>
    </w:p>
    <w:p w14:paraId="59031EAE" w14:textId="2CE2D742" w:rsidR="0076752D" w:rsidRPr="009F7E0E" w:rsidRDefault="007A0C55" w:rsidP="00B25DAF">
      <w:pPr>
        <w:spacing w:after="120" w:line="240" w:lineRule="auto"/>
        <w:jc w:val="center"/>
        <w:rPr>
          <w:rFonts w:ascii="Times New Roman" w:hAnsi="Times New Roman" w:cs="Times New Roman"/>
          <w:b/>
          <w:bCs/>
          <w:color w:val="000000" w:themeColor="text1"/>
          <w:sz w:val="24"/>
          <w:szCs w:val="24"/>
        </w:rPr>
      </w:pPr>
      <w:r w:rsidRPr="009F7E0E">
        <w:rPr>
          <w:rFonts w:ascii="Times New Roman" w:hAnsi="Times New Roman" w:cs="Times New Roman"/>
          <w:b/>
          <w:bCs/>
          <w:color w:val="000000" w:themeColor="text1"/>
          <w:sz w:val="24"/>
          <w:szCs w:val="24"/>
        </w:rPr>
        <w:t>Solutions</w:t>
      </w:r>
    </w:p>
    <w:p w14:paraId="6234843D" w14:textId="399F7AF8" w:rsidR="004A25E2" w:rsidRPr="009F7E0E" w:rsidRDefault="007A0C55" w:rsidP="00B25DAF">
      <w:pPr>
        <w:spacing w:after="120" w:line="240" w:lineRule="auto"/>
        <w:rPr>
          <w:rFonts w:ascii="Times New Roman" w:hAnsi="Times New Roman" w:cs="Times New Roman"/>
          <w:b/>
          <w:bCs/>
          <w:color w:val="000000" w:themeColor="text1"/>
          <w:sz w:val="24"/>
          <w:szCs w:val="24"/>
        </w:rPr>
      </w:pPr>
      <w:r w:rsidRPr="009F7E0E">
        <w:rPr>
          <w:rFonts w:ascii="Times New Roman" w:hAnsi="Times New Roman" w:cs="Times New Roman"/>
          <w:b/>
          <w:bCs/>
          <w:color w:val="000000" w:themeColor="text1"/>
          <w:sz w:val="24"/>
          <w:szCs w:val="24"/>
        </w:rPr>
        <w:t xml:space="preserve">Solution 1: </w:t>
      </w:r>
      <w:r w:rsidR="004A25E2" w:rsidRPr="009F7E0E">
        <w:rPr>
          <w:rFonts w:ascii="Times New Roman" w:hAnsi="Times New Roman" w:cs="Times New Roman"/>
          <w:b/>
          <w:bCs/>
          <w:color w:val="000000" w:themeColor="text1"/>
          <w:sz w:val="24"/>
          <w:szCs w:val="24"/>
        </w:rPr>
        <w:t>Initial ED Screening and Assessment</w:t>
      </w:r>
    </w:p>
    <w:p w14:paraId="13C211EC" w14:textId="0BDA0B7C" w:rsidR="004A25E2" w:rsidRPr="009F7E0E" w:rsidRDefault="004A25E2" w:rsidP="00E75A1B">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To improve our ability to identify intimate partner violence early, the ED assessment form should place a question about safety at home among the first five questions asked during assessment rather than burying it at the bottom. It should become routine and as easily asked as </w:t>
      </w:r>
      <w:r w:rsidR="00FD17A7" w:rsidRPr="009F7E0E">
        <w:rPr>
          <w:rFonts w:ascii="Times New Roman" w:hAnsi="Times New Roman" w:cs="Times New Roman"/>
          <w:color w:val="000000" w:themeColor="text1"/>
          <w:sz w:val="24"/>
          <w:szCs w:val="24"/>
        </w:rPr>
        <w:t>“D</w:t>
      </w:r>
      <w:r w:rsidRPr="009F7E0E">
        <w:rPr>
          <w:rFonts w:ascii="Times New Roman" w:hAnsi="Times New Roman" w:cs="Times New Roman"/>
          <w:color w:val="000000" w:themeColor="text1"/>
          <w:sz w:val="24"/>
          <w:szCs w:val="24"/>
        </w:rPr>
        <w:t xml:space="preserve">o you have </w:t>
      </w:r>
      <w:r w:rsidR="00FD17A7" w:rsidRPr="009F7E0E">
        <w:rPr>
          <w:rFonts w:ascii="Times New Roman" w:hAnsi="Times New Roman" w:cs="Times New Roman"/>
          <w:color w:val="000000" w:themeColor="text1"/>
          <w:sz w:val="24"/>
          <w:szCs w:val="24"/>
        </w:rPr>
        <w:t xml:space="preserve">any </w:t>
      </w:r>
      <w:r w:rsidRPr="009F7E0E">
        <w:rPr>
          <w:rFonts w:ascii="Times New Roman" w:hAnsi="Times New Roman" w:cs="Times New Roman"/>
          <w:color w:val="000000" w:themeColor="text1"/>
          <w:sz w:val="24"/>
          <w:szCs w:val="24"/>
        </w:rPr>
        <w:t>allergie</w:t>
      </w:r>
      <w:r w:rsidR="00FD17A7" w:rsidRPr="009F7E0E">
        <w:rPr>
          <w:rFonts w:ascii="Times New Roman" w:hAnsi="Times New Roman" w:cs="Times New Roman"/>
          <w:color w:val="000000" w:themeColor="text1"/>
          <w:sz w:val="24"/>
          <w:szCs w:val="24"/>
        </w:rPr>
        <w:t>s?”</w:t>
      </w:r>
      <w:r w:rsidRPr="009F7E0E">
        <w:rPr>
          <w:rFonts w:ascii="Times New Roman" w:hAnsi="Times New Roman" w:cs="Times New Roman"/>
          <w:color w:val="000000" w:themeColor="text1"/>
          <w:sz w:val="24"/>
          <w:szCs w:val="24"/>
        </w:rPr>
        <w:t xml:space="preserve"> We suggest the question should be </w:t>
      </w:r>
      <w:r w:rsidR="00FD17A7" w:rsidRPr="009F7E0E">
        <w:rPr>
          <w:rFonts w:ascii="Times New Roman" w:hAnsi="Times New Roman" w:cs="Times New Roman"/>
          <w:color w:val="000000" w:themeColor="text1"/>
          <w:sz w:val="24"/>
          <w:szCs w:val="24"/>
        </w:rPr>
        <w:t>“D</w:t>
      </w:r>
      <w:r w:rsidRPr="009F7E0E">
        <w:rPr>
          <w:rFonts w:ascii="Times New Roman" w:hAnsi="Times New Roman" w:cs="Times New Roman"/>
          <w:color w:val="000000" w:themeColor="text1"/>
          <w:sz w:val="24"/>
          <w:szCs w:val="24"/>
        </w:rPr>
        <w:t>o you feel safe in your home?</w:t>
      </w:r>
      <w:r w:rsidR="00FD17A7"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This wording is less accusatory and frames the issue in terms of safety rather than blame. It should also become standard protocol that </w:t>
      </w:r>
      <w:r w:rsidR="008002E6" w:rsidRPr="009F7E0E">
        <w:rPr>
          <w:rFonts w:ascii="Times New Roman" w:hAnsi="Times New Roman" w:cs="Times New Roman"/>
          <w:color w:val="000000" w:themeColor="text1"/>
          <w:sz w:val="24"/>
          <w:szCs w:val="24"/>
        </w:rPr>
        <w:t xml:space="preserve">only the patient be present in the room </w:t>
      </w:r>
      <w:r w:rsidRPr="009F7E0E">
        <w:rPr>
          <w:rFonts w:ascii="Times New Roman" w:hAnsi="Times New Roman" w:cs="Times New Roman"/>
          <w:color w:val="000000" w:themeColor="text1"/>
          <w:sz w:val="24"/>
          <w:szCs w:val="24"/>
        </w:rPr>
        <w:t>during the initial assessment. No visitors</w:t>
      </w:r>
      <w:r w:rsidR="008002E6"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including spouses or family members</w:t>
      </w:r>
      <w:r w:rsidR="008002E6"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should be present until the nurse </w:t>
      </w:r>
      <w:r w:rsidR="004F6B9F" w:rsidRPr="009F7E0E">
        <w:rPr>
          <w:rFonts w:ascii="Times New Roman" w:hAnsi="Times New Roman" w:cs="Times New Roman"/>
          <w:color w:val="000000" w:themeColor="text1"/>
          <w:sz w:val="24"/>
          <w:szCs w:val="24"/>
        </w:rPr>
        <w:t>has</w:t>
      </w:r>
      <w:r w:rsidRPr="009F7E0E">
        <w:rPr>
          <w:rFonts w:ascii="Times New Roman" w:hAnsi="Times New Roman" w:cs="Times New Roman"/>
          <w:color w:val="000000" w:themeColor="text1"/>
          <w:sz w:val="24"/>
          <w:szCs w:val="24"/>
        </w:rPr>
        <w:t xml:space="preserve"> finished her assessment exam. This gives the patient a safer, private space to disclose </w:t>
      </w:r>
      <w:r w:rsidR="008002E6" w:rsidRPr="009F7E0E">
        <w:rPr>
          <w:rFonts w:ascii="Times New Roman" w:hAnsi="Times New Roman" w:cs="Times New Roman"/>
          <w:color w:val="000000" w:themeColor="text1"/>
          <w:sz w:val="24"/>
          <w:szCs w:val="24"/>
        </w:rPr>
        <w:t xml:space="preserve">any abuse </w:t>
      </w:r>
      <w:r w:rsidRPr="009F7E0E">
        <w:rPr>
          <w:rFonts w:ascii="Times New Roman" w:hAnsi="Times New Roman" w:cs="Times New Roman"/>
          <w:color w:val="000000" w:themeColor="text1"/>
          <w:sz w:val="24"/>
          <w:szCs w:val="24"/>
        </w:rPr>
        <w:t>and reduces the power dynamics that silence many survivors. This approach aligns with recommendations from the scoping review by Lock et al. (2025), which stresses that to screen and assess IPV effectively among women from culturally and linguistically diverse backgrounds, health professionals must build trust, ensure safe settings, and adapt tools for cultural safety.  </w:t>
      </w:r>
      <w:r w:rsidR="00953098">
        <w:rPr>
          <w:rFonts w:ascii="Times New Roman" w:hAnsi="Times New Roman" w:cs="Times New Roman"/>
          <w:color w:val="000000" w:themeColor="text1"/>
          <w:sz w:val="24"/>
          <w:szCs w:val="24"/>
        </w:rPr>
        <w:t xml:space="preserve">Solution 1 will be presented by Melissa Umali. </w:t>
      </w:r>
    </w:p>
    <w:p w14:paraId="17364495" w14:textId="08E37F8E" w:rsidR="004A25E2" w:rsidRPr="009F7E0E" w:rsidRDefault="004A25E2" w:rsidP="00B25DAF">
      <w:pPr>
        <w:spacing w:after="120" w:line="240" w:lineRule="auto"/>
        <w:rPr>
          <w:rFonts w:ascii="Times New Roman" w:hAnsi="Times New Roman" w:cs="Times New Roman"/>
          <w:color w:val="000000" w:themeColor="text1"/>
          <w:sz w:val="24"/>
          <w:szCs w:val="24"/>
        </w:rPr>
      </w:pPr>
      <w:r w:rsidRPr="009F7E0E">
        <w:rPr>
          <w:rFonts w:ascii="Times New Roman" w:hAnsi="Times New Roman" w:cs="Times New Roman"/>
          <w:b/>
          <w:bCs/>
          <w:color w:val="000000" w:themeColor="text1"/>
          <w:sz w:val="24"/>
          <w:szCs w:val="24"/>
        </w:rPr>
        <w:t xml:space="preserve">Solution 2: Community Outreach in Cultural and Religious Centres </w:t>
      </w:r>
    </w:p>
    <w:p w14:paraId="31046BFB" w14:textId="5E073474" w:rsidR="004A25E2" w:rsidRPr="009F7E0E" w:rsidRDefault="004A25E2" w:rsidP="00B25DAF">
      <w:pPr>
        <w:spacing w:after="120" w:line="240" w:lineRule="auto"/>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ab/>
        <w:t xml:space="preserve">Cultural awareness and understanding of IPV as discussed stands as a </w:t>
      </w:r>
      <w:r w:rsidR="001A3E5C" w:rsidRPr="009F7E0E">
        <w:rPr>
          <w:rFonts w:ascii="Times New Roman" w:hAnsi="Times New Roman" w:cs="Times New Roman"/>
          <w:color w:val="000000" w:themeColor="text1"/>
          <w:sz w:val="24"/>
          <w:szCs w:val="24"/>
        </w:rPr>
        <w:t>major hindrance</w:t>
      </w:r>
      <w:r w:rsidRPr="009F7E0E">
        <w:rPr>
          <w:rFonts w:ascii="Times New Roman" w:hAnsi="Times New Roman" w:cs="Times New Roman"/>
          <w:color w:val="000000" w:themeColor="text1"/>
          <w:sz w:val="24"/>
          <w:szCs w:val="24"/>
        </w:rPr>
        <w:t xml:space="preserve"> to addressing this wicked problem. Shifting the cultural attitude is therefore an essential component of addressing IPV </w:t>
      </w:r>
      <w:r w:rsidR="00E71B5E" w:rsidRPr="009F7E0E">
        <w:rPr>
          <w:rFonts w:ascii="Times New Roman" w:hAnsi="Times New Roman" w:cs="Times New Roman"/>
          <w:color w:val="000000" w:themeColor="text1"/>
          <w:sz w:val="24"/>
          <w:szCs w:val="24"/>
        </w:rPr>
        <w:t>among</w:t>
      </w:r>
      <w:r w:rsidRPr="009F7E0E">
        <w:rPr>
          <w:rFonts w:ascii="Times New Roman" w:hAnsi="Times New Roman" w:cs="Times New Roman"/>
          <w:color w:val="000000" w:themeColor="text1"/>
          <w:sz w:val="24"/>
          <w:szCs w:val="24"/>
        </w:rPr>
        <w:t xml:space="preserve"> the S</w:t>
      </w:r>
      <w:r w:rsidR="00E71B5E" w:rsidRPr="009F7E0E">
        <w:rPr>
          <w:rFonts w:ascii="Times New Roman" w:hAnsi="Times New Roman" w:cs="Times New Roman"/>
          <w:color w:val="000000" w:themeColor="text1"/>
          <w:sz w:val="24"/>
          <w:szCs w:val="24"/>
        </w:rPr>
        <w:t xml:space="preserve">outh </w:t>
      </w:r>
      <w:r w:rsidRPr="009F7E0E">
        <w:rPr>
          <w:rFonts w:ascii="Times New Roman" w:hAnsi="Times New Roman" w:cs="Times New Roman"/>
          <w:color w:val="000000" w:themeColor="text1"/>
          <w:sz w:val="24"/>
          <w:szCs w:val="24"/>
        </w:rPr>
        <w:t>A</w:t>
      </w:r>
      <w:r w:rsidR="00E71B5E" w:rsidRPr="009F7E0E">
        <w:rPr>
          <w:rFonts w:ascii="Times New Roman" w:hAnsi="Times New Roman" w:cs="Times New Roman"/>
          <w:color w:val="000000" w:themeColor="text1"/>
          <w:sz w:val="24"/>
          <w:szCs w:val="24"/>
        </w:rPr>
        <w:t>sian</w:t>
      </w:r>
      <w:r w:rsidRPr="009F7E0E">
        <w:rPr>
          <w:rFonts w:ascii="Times New Roman" w:hAnsi="Times New Roman" w:cs="Times New Roman"/>
          <w:color w:val="000000" w:themeColor="text1"/>
          <w:sz w:val="24"/>
          <w:szCs w:val="24"/>
        </w:rPr>
        <w:t xml:space="preserve"> community (Baloch et al., 2025). Leveraging the significance of cultural leaders and centres on the broad S</w:t>
      </w:r>
      <w:r w:rsidR="00E71B5E" w:rsidRPr="009F7E0E">
        <w:rPr>
          <w:rFonts w:ascii="Times New Roman" w:hAnsi="Times New Roman" w:cs="Times New Roman"/>
          <w:color w:val="000000" w:themeColor="text1"/>
          <w:sz w:val="24"/>
          <w:szCs w:val="24"/>
        </w:rPr>
        <w:t xml:space="preserve">outh </w:t>
      </w:r>
      <w:r w:rsidRPr="009F7E0E">
        <w:rPr>
          <w:rFonts w:ascii="Times New Roman" w:hAnsi="Times New Roman" w:cs="Times New Roman"/>
          <w:color w:val="000000" w:themeColor="text1"/>
          <w:sz w:val="24"/>
          <w:szCs w:val="24"/>
        </w:rPr>
        <w:t>A</w:t>
      </w:r>
      <w:r w:rsidR="00E71B5E" w:rsidRPr="009F7E0E">
        <w:rPr>
          <w:rFonts w:ascii="Times New Roman" w:hAnsi="Times New Roman" w:cs="Times New Roman"/>
          <w:color w:val="000000" w:themeColor="text1"/>
          <w:sz w:val="24"/>
          <w:szCs w:val="24"/>
        </w:rPr>
        <w:t>sian</w:t>
      </w:r>
      <w:r w:rsidRPr="009F7E0E">
        <w:rPr>
          <w:rFonts w:ascii="Times New Roman" w:hAnsi="Times New Roman" w:cs="Times New Roman"/>
          <w:color w:val="000000" w:themeColor="text1"/>
          <w:sz w:val="24"/>
          <w:szCs w:val="24"/>
        </w:rPr>
        <w:t xml:space="preserve"> community could be an impactful and novel way to introduce this campaign with a community-centered approach in mind (Mahapatra &amp; Rai, 2019; Mughal &amp; Arnault, 2024). The leaders in these spaces hold a strong influence on the values, beliefs and opinions of their communities. Creating partnerships with these leaders not only allows for a </w:t>
      </w:r>
      <w:r w:rsidR="004E19CD" w:rsidRPr="009F7E0E">
        <w:rPr>
          <w:rFonts w:ascii="Times New Roman" w:hAnsi="Times New Roman" w:cs="Times New Roman"/>
          <w:color w:val="000000" w:themeColor="text1"/>
          <w:sz w:val="24"/>
          <w:szCs w:val="24"/>
        </w:rPr>
        <w:t>top-down</w:t>
      </w:r>
      <w:r w:rsidRPr="009F7E0E">
        <w:rPr>
          <w:rFonts w:ascii="Times New Roman" w:hAnsi="Times New Roman" w:cs="Times New Roman"/>
          <w:color w:val="000000" w:themeColor="text1"/>
          <w:sz w:val="24"/>
          <w:szCs w:val="24"/>
        </w:rPr>
        <w:t xml:space="preserve"> flow of information</w:t>
      </w:r>
      <w:r w:rsidR="004E19CD"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but </w:t>
      </w:r>
      <w:r w:rsidR="004E19CD" w:rsidRPr="009F7E0E">
        <w:rPr>
          <w:rFonts w:ascii="Times New Roman" w:hAnsi="Times New Roman" w:cs="Times New Roman"/>
          <w:color w:val="000000" w:themeColor="text1"/>
          <w:sz w:val="24"/>
          <w:szCs w:val="24"/>
        </w:rPr>
        <w:t xml:space="preserve">for </w:t>
      </w:r>
      <w:r w:rsidRPr="009F7E0E">
        <w:rPr>
          <w:rFonts w:ascii="Times New Roman" w:hAnsi="Times New Roman" w:cs="Times New Roman"/>
          <w:color w:val="000000" w:themeColor="text1"/>
          <w:sz w:val="24"/>
          <w:szCs w:val="24"/>
        </w:rPr>
        <w:t>a reciprocal transfer of community concerns and perspectives through their chosen leadership. Religious centers are often the few spaces in which very insulated women may be able to participate freely and are used as spiritual places to cope with the abuse (Bhandari, 2017). This approach additionally targets the ‘kinship network’</w:t>
      </w:r>
      <w:r w:rsidR="0090463A"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family, friends</w:t>
      </w:r>
      <w:r w:rsidR="0090463A"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or coworkers that support women in leaving abusive situations (Ahmad-Stout et al., 2018; Pio &amp; Moore, 2021). This bystander training is vital as it builds social support and resources, while also facilitating a pathway for women to access formal support (Mahapatra &amp; Rai, 2019; Rai, 2020). Healthcare providers</w:t>
      </w:r>
      <w:r w:rsidR="00804EA3" w:rsidRPr="009F7E0E">
        <w:rPr>
          <w:rFonts w:ascii="Times New Roman" w:hAnsi="Times New Roman" w:cs="Times New Roman"/>
          <w:color w:val="000000" w:themeColor="text1"/>
          <w:sz w:val="24"/>
          <w:szCs w:val="24"/>
        </w:rPr>
        <w:t xml:space="preserve"> (HCP</w:t>
      </w:r>
      <w:r w:rsidRPr="009F7E0E">
        <w:rPr>
          <w:rFonts w:ascii="Times New Roman" w:hAnsi="Times New Roman" w:cs="Times New Roman"/>
          <w:color w:val="000000" w:themeColor="text1"/>
          <w:sz w:val="24"/>
          <w:szCs w:val="24"/>
        </w:rPr>
        <w:t xml:space="preserve"> would set up a booth or table with resources pertaining to IPV that are culturally sensitive and appropriate to discuss and distribute to the public in a Temple, Gurdwara, Mandir and Masjid. There are some resources available in other languages such as Punjabi and Hindi, however most resources are not. In person conversations with HCP</w:t>
      </w:r>
      <w:r w:rsidR="00804EA3" w:rsidRPr="009F7E0E">
        <w:rPr>
          <w:rFonts w:ascii="Times New Roman" w:hAnsi="Times New Roman" w:cs="Times New Roman"/>
          <w:color w:val="000000" w:themeColor="text1"/>
          <w:sz w:val="24"/>
          <w:szCs w:val="24"/>
        </w:rPr>
        <w:t>s</w:t>
      </w:r>
      <w:r w:rsidRPr="009F7E0E">
        <w:rPr>
          <w:rFonts w:ascii="Times New Roman" w:hAnsi="Times New Roman" w:cs="Times New Roman"/>
          <w:color w:val="000000" w:themeColor="text1"/>
          <w:sz w:val="24"/>
          <w:szCs w:val="24"/>
        </w:rPr>
        <w:t xml:space="preserve"> that speak the same language assists in overcoming this barrier and also acts to provide the opportunity to model how technologies can be used to translate materials (Mughal &amp; Arnault, 2024). </w:t>
      </w:r>
      <w:r w:rsidR="00953098">
        <w:rPr>
          <w:rFonts w:ascii="Times New Roman" w:hAnsi="Times New Roman" w:cs="Times New Roman"/>
          <w:color w:val="000000" w:themeColor="text1"/>
          <w:sz w:val="24"/>
          <w:szCs w:val="24"/>
        </w:rPr>
        <w:t xml:space="preserve">Solution 2 will be presented by Surleen Shoker. </w:t>
      </w:r>
    </w:p>
    <w:p w14:paraId="11AF43E5" w14:textId="51E6D9C5" w:rsidR="004A25E2" w:rsidRPr="009F7E0E" w:rsidRDefault="004A25E2" w:rsidP="00B25DAF">
      <w:pPr>
        <w:spacing w:after="120" w:line="240" w:lineRule="auto"/>
        <w:rPr>
          <w:rFonts w:ascii="Times New Roman" w:hAnsi="Times New Roman" w:cs="Times New Roman"/>
          <w:color w:val="000000" w:themeColor="text1"/>
          <w:sz w:val="24"/>
          <w:szCs w:val="24"/>
        </w:rPr>
      </w:pPr>
      <w:r w:rsidRPr="009F7E0E">
        <w:rPr>
          <w:rFonts w:ascii="Times New Roman" w:hAnsi="Times New Roman" w:cs="Times New Roman"/>
          <w:b/>
          <w:bCs/>
          <w:color w:val="000000" w:themeColor="text1"/>
          <w:sz w:val="24"/>
          <w:szCs w:val="24"/>
        </w:rPr>
        <w:lastRenderedPageBreak/>
        <w:t xml:space="preserve">Solution 3: </w:t>
      </w:r>
      <w:r w:rsidR="007A0C55" w:rsidRPr="009F7E0E">
        <w:rPr>
          <w:rFonts w:ascii="Times New Roman" w:hAnsi="Times New Roman" w:cs="Times New Roman"/>
          <w:b/>
          <w:bCs/>
          <w:color w:val="000000" w:themeColor="text1"/>
          <w:sz w:val="24"/>
          <w:szCs w:val="24"/>
        </w:rPr>
        <w:t xml:space="preserve">Public Awareness Campaign </w:t>
      </w:r>
    </w:p>
    <w:p w14:paraId="0BCC5527" w14:textId="20390597" w:rsidR="004A25E2" w:rsidRPr="009F7E0E" w:rsidRDefault="004A25E2" w:rsidP="00DA6650">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A barrier to reporting IPV in South Asian communities may include lack of awareness of the issue itself. South Asian women may think the violence they incur is normal or </w:t>
      </w:r>
      <w:r w:rsidR="00193217" w:rsidRPr="009F7E0E">
        <w:rPr>
          <w:rFonts w:ascii="Times New Roman" w:hAnsi="Times New Roman" w:cs="Times New Roman"/>
          <w:color w:val="000000" w:themeColor="text1"/>
          <w:sz w:val="24"/>
          <w:szCs w:val="24"/>
        </w:rPr>
        <w:t>expected and</w:t>
      </w:r>
      <w:r w:rsidRPr="009F7E0E">
        <w:rPr>
          <w:rFonts w:ascii="Times New Roman" w:hAnsi="Times New Roman" w:cs="Times New Roman"/>
          <w:color w:val="000000" w:themeColor="text1"/>
          <w:sz w:val="24"/>
          <w:szCs w:val="24"/>
        </w:rPr>
        <w:t xml:space="preserve"> may not realize that it is an issue (Baloch et al, 2025). </w:t>
      </w:r>
      <w:r w:rsidR="00193217" w:rsidRPr="009F7E0E">
        <w:rPr>
          <w:rFonts w:ascii="Times New Roman" w:hAnsi="Times New Roman" w:cs="Times New Roman"/>
          <w:color w:val="000000" w:themeColor="text1"/>
          <w:sz w:val="24"/>
          <w:szCs w:val="24"/>
        </w:rPr>
        <w:t>To</w:t>
      </w:r>
      <w:r w:rsidRPr="009F7E0E">
        <w:rPr>
          <w:rFonts w:ascii="Times New Roman" w:hAnsi="Times New Roman" w:cs="Times New Roman"/>
          <w:color w:val="000000" w:themeColor="text1"/>
          <w:sz w:val="24"/>
          <w:szCs w:val="24"/>
        </w:rPr>
        <w:t xml:space="preserve"> combat this, our third solution is an awareness and exposure campaign using South Asian media outlets in Surrey, BC</w:t>
      </w:r>
      <w:r w:rsidR="00193217" w:rsidRPr="009F7E0E">
        <w:rPr>
          <w:rFonts w:ascii="Times New Roman" w:hAnsi="Times New Roman" w:cs="Times New Roman"/>
          <w:color w:val="000000" w:themeColor="text1"/>
          <w:sz w:val="24"/>
          <w:szCs w:val="24"/>
        </w:rPr>
        <w:t xml:space="preserve"> and</w:t>
      </w:r>
      <w:r w:rsidR="002628BB" w:rsidRPr="009F7E0E">
        <w:rPr>
          <w:rFonts w:ascii="Times New Roman" w:hAnsi="Times New Roman" w:cs="Times New Roman"/>
          <w:color w:val="000000" w:themeColor="text1"/>
          <w:sz w:val="24"/>
          <w:szCs w:val="24"/>
        </w:rPr>
        <w:t xml:space="preserve"> using </w:t>
      </w:r>
      <w:r w:rsidR="00F22F7F" w:rsidRPr="009F7E0E">
        <w:rPr>
          <w:rFonts w:ascii="Times New Roman" w:hAnsi="Times New Roman" w:cs="Times New Roman"/>
          <w:color w:val="000000" w:themeColor="text1"/>
          <w:sz w:val="24"/>
          <w:szCs w:val="24"/>
        </w:rPr>
        <w:t>posters and information cards in popular South Asian restaurants and grocery stores</w:t>
      </w:r>
      <w:r w:rsidRPr="009F7E0E">
        <w:rPr>
          <w:rFonts w:ascii="Times New Roman" w:hAnsi="Times New Roman" w:cs="Times New Roman"/>
          <w:color w:val="000000" w:themeColor="text1"/>
          <w:sz w:val="24"/>
          <w:szCs w:val="24"/>
        </w:rPr>
        <w:t xml:space="preserve">. These </w:t>
      </w:r>
      <w:r w:rsidR="00F22F7F" w:rsidRPr="009F7E0E">
        <w:rPr>
          <w:rFonts w:ascii="Times New Roman" w:hAnsi="Times New Roman" w:cs="Times New Roman"/>
          <w:color w:val="000000" w:themeColor="text1"/>
          <w:sz w:val="24"/>
          <w:szCs w:val="24"/>
        </w:rPr>
        <w:t xml:space="preserve">media </w:t>
      </w:r>
      <w:r w:rsidRPr="009F7E0E">
        <w:rPr>
          <w:rFonts w:ascii="Times New Roman" w:hAnsi="Times New Roman" w:cs="Times New Roman"/>
          <w:color w:val="000000" w:themeColor="text1"/>
          <w:sz w:val="24"/>
          <w:szCs w:val="24"/>
        </w:rPr>
        <w:t>outlets include popular radio stations, such as redFM (93.1 FM), Sher-E-Punjab Radio (AM600), and Radio India (1100AM). Popular South Asian TV shows and stations include Sanjha TV, Prime Asia TV, and OMNI Punjabi. </w:t>
      </w:r>
      <w:r w:rsidR="001C3BB7" w:rsidRPr="009F7E0E">
        <w:rPr>
          <w:rFonts w:ascii="Times New Roman" w:hAnsi="Times New Roman" w:cs="Times New Roman"/>
          <w:color w:val="000000" w:themeColor="text1"/>
          <w:sz w:val="24"/>
          <w:szCs w:val="24"/>
        </w:rPr>
        <w:t xml:space="preserve">There are many popular </w:t>
      </w:r>
      <w:r w:rsidR="000F3E3E" w:rsidRPr="009F7E0E">
        <w:rPr>
          <w:rFonts w:ascii="Times New Roman" w:hAnsi="Times New Roman" w:cs="Times New Roman"/>
          <w:color w:val="000000" w:themeColor="text1"/>
          <w:sz w:val="24"/>
          <w:szCs w:val="24"/>
        </w:rPr>
        <w:t>restaurants</w:t>
      </w:r>
      <w:r w:rsidR="001C3BB7" w:rsidRPr="009F7E0E">
        <w:rPr>
          <w:rFonts w:ascii="Times New Roman" w:hAnsi="Times New Roman" w:cs="Times New Roman"/>
          <w:color w:val="000000" w:themeColor="text1"/>
          <w:sz w:val="24"/>
          <w:szCs w:val="24"/>
        </w:rPr>
        <w:t xml:space="preserve"> in Surrey for the South Asian community, most of which have </w:t>
      </w:r>
      <w:r w:rsidR="000F3E3E" w:rsidRPr="009F7E0E">
        <w:rPr>
          <w:rFonts w:ascii="Times New Roman" w:hAnsi="Times New Roman" w:cs="Times New Roman"/>
          <w:color w:val="000000" w:themeColor="text1"/>
          <w:sz w:val="24"/>
          <w:szCs w:val="24"/>
        </w:rPr>
        <w:t xml:space="preserve">poster boards available for locals to advertise and raise awareness about other issues. The same goes for </w:t>
      </w:r>
      <w:r w:rsidR="00491DD7" w:rsidRPr="009F7E0E">
        <w:rPr>
          <w:rFonts w:ascii="Times New Roman" w:hAnsi="Times New Roman" w:cs="Times New Roman"/>
          <w:color w:val="000000" w:themeColor="text1"/>
          <w:sz w:val="24"/>
          <w:szCs w:val="24"/>
        </w:rPr>
        <w:t xml:space="preserve">South Asian grocery stores, such as Fruiticana, Sabzi Mandi, and </w:t>
      </w:r>
      <w:r w:rsidR="00F85B26" w:rsidRPr="009F7E0E">
        <w:rPr>
          <w:rFonts w:ascii="Times New Roman" w:hAnsi="Times New Roman" w:cs="Times New Roman"/>
          <w:color w:val="000000" w:themeColor="text1"/>
          <w:sz w:val="24"/>
          <w:szCs w:val="24"/>
        </w:rPr>
        <w:t xml:space="preserve">SunFarm. </w:t>
      </w:r>
    </w:p>
    <w:p w14:paraId="38EB6C0C" w14:textId="73E39013" w:rsidR="004A25E2" w:rsidRPr="009F7E0E" w:rsidRDefault="004A25E2" w:rsidP="00DA6650">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Awareness and exposure campaigns aim to increase awareness of the issue. The goal of this solution is to spark conversations to reduce the stigma around reporting IPV. Specifically, an awareness campaign on IPV in South Asian communities would help members of the community recognize patterns and attributes of violent behaviours, and thus hopefully shift social norms, as noted by Pryor et al., (2025) when assessing other public health campaigns on domestic violence. Further, awareness campaigns on IPV can help relay warning signs and community resources, and previous campaigns have noticed an increase in awareness of resources (Keller &amp; Honea, 2016), as well as an increase in domestic violence hotline calls (Gadomski et al, 2001). Lastly, media campaigns have a wide reach across populations (Pryor et al., 2025</w:t>
      </w:r>
      <w:r w:rsidR="008A599F" w:rsidRPr="009F7E0E">
        <w:rPr>
          <w:rFonts w:ascii="Times New Roman" w:hAnsi="Times New Roman" w:cs="Times New Roman"/>
          <w:color w:val="000000" w:themeColor="text1"/>
          <w:sz w:val="24"/>
          <w:szCs w:val="24"/>
        </w:rPr>
        <w:t>) and</w:t>
      </w:r>
      <w:r w:rsidRPr="009F7E0E">
        <w:rPr>
          <w:rFonts w:ascii="Times New Roman" w:hAnsi="Times New Roman" w:cs="Times New Roman"/>
          <w:color w:val="000000" w:themeColor="text1"/>
          <w:sz w:val="24"/>
          <w:szCs w:val="24"/>
        </w:rPr>
        <w:t xml:space="preserve"> using South Asian media outlets </w:t>
      </w:r>
      <w:r w:rsidR="008A599F" w:rsidRPr="009F7E0E">
        <w:rPr>
          <w:rFonts w:ascii="Times New Roman" w:hAnsi="Times New Roman" w:cs="Times New Roman"/>
          <w:color w:val="000000" w:themeColor="text1"/>
          <w:sz w:val="24"/>
          <w:szCs w:val="24"/>
        </w:rPr>
        <w:t xml:space="preserve">and popular South Asian restaurants and grocery stores </w:t>
      </w:r>
      <w:r w:rsidRPr="009F7E0E">
        <w:rPr>
          <w:rFonts w:ascii="Times New Roman" w:hAnsi="Times New Roman" w:cs="Times New Roman"/>
          <w:color w:val="000000" w:themeColor="text1"/>
          <w:sz w:val="24"/>
          <w:szCs w:val="24"/>
        </w:rPr>
        <w:t>specifically could help in raising awareness in the specific population we want to reach</w:t>
      </w:r>
      <w:r w:rsidR="004B2F3C" w:rsidRPr="009F7E0E">
        <w:rPr>
          <w:rFonts w:ascii="Times New Roman" w:hAnsi="Times New Roman" w:cs="Times New Roman"/>
          <w:color w:val="000000" w:themeColor="text1"/>
          <w:sz w:val="24"/>
          <w:szCs w:val="24"/>
        </w:rPr>
        <w:t xml:space="preserve"> (Mahapatra &amp; Rai, 2019)</w:t>
      </w:r>
      <w:r w:rsidRPr="009F7E0E">
        <w:rPr>
          <w:rFonts w:ascii="Times New Roman" w:hAnsi="Times New Roman" w:cs="Times New Roman"/>
          <w:color w:val="000000" w:themeColor="text1"/>
          <w:sz w:val="24"/>
          <w:szCs w:val="24"/>
        </w:rPr>
        <w:t xml:space="preserve">. </w:t>
      </w:r>
      <w:r w:rsidR="00BB661D" w:rsidRPr="009F7E0E">
        <w:rPr>
          <w:rFonts w:ascii="Times New Roman" w:hAnsi="Times New Roman" w:cs="Times New Roman"/>
          <w:color w:val="000000" w:themeColor="text1"/>
          <w:sz w:val="24"/>
          <w:szCs w:val="24"/>
        </w:rPr>
        <w:t>Message reinforcement is where messages are repeated over time in different contexts</w:t>
      </w:r>
      <w:r w:rsidR="009C224C" w:rsidRPr="009F7E0E">
        <w:rPr>
          <w:rFonts w:ascii="Times New Roman" w:hAnsi="Times New Roman" w:cs="Times New Roman"/>
          <w:color w:val="000000" w:themeColor="text1"/>
          <w:sz w:val="24"/>
          <w:szCs w:val="24"/>
        </w:rPr>
        <w:t xml:space="preserve"> leading to</w:t>
      </w:r>
      <w:r w:rsidR="00A44B5B" w:rsidRPr="009F7E0E">
        <w:rPr>
          <w:rFonts w:ascii="Times New Roman" w:hAnsi="Times New Roman" w:cs="Times New Roman"/>
          <w:color w:val="000000" w:themeColor="text1"/>
          <w:sz w:val="24"/>
          <w:szCs w:val="24"/>
        </w:rPr>
        <w:t xml:space="preserve"> increase</w:t>
      </w:r>
      <w:r w:rsidR="009C224C" w:rsidRPr="009F7E0E">
        <w:rPr>
          <w:rFonts w:ascii="Times New Roman" w:hAnsi="Times New Roman" w:cs="Times New Roman"/>
          <w:color w:val="000000" w:themeColor="text1"/>
          <w:sz w:val="24"/>
          <w:szCs w:val="24"/>
        </w:rPr>
        <w:t>d</w:t>
      </w:r>
      <w:r w:rsidR="00A44B5B" w:rsidRPr="009F7E0E">
        <w:rPr>
          <w:rFonts w:ascii="Times New Roman" w:hAnsi="Times New Roman" w:cs="Times New Roman"/>
          <w:color w:val="000000" w:themeColor="text1"/>
          <w:sz w:val="24"/>
          <w:szCs w:val="24"/>
        </w:rPr>
        <w:t xml:space="preserve"> recall </w:t>
      </w:r>
      <w:r w:rsidR="009C224C" w:rsidRPr="009F7E0E">
        <w:rPr>
          <w:rFonts w:ascii="Times New Roman" w:hAnsi="Times New Roman" w:cs="Times New Roman"/>
          <w:color w:val="000000" w:themeColor="text1"/>
          <w:sz w:val="24"/>
          <w:szCs w:val="24"/>
        </w:rPr>
        <w:t xml:space="preserve">of information </w:t>
      </w:r>
      <w:r w:rsidR="00A44B5B" w:rsidRPr="009F7E0E">
        <w:rPr>
          <w:rFonts w:ascii="Times New Roman" w:hAnsi="Times New Roman" w:cs="Times New Roman"/>
          <w:color w:val="000000" w:themeColor="text1"/>
          <w:sz w:val="24"/>
          <w:szCs w:val="24"/>
        </w:rPr>
        <w:t>(Pryor et al., 2025)</w:t>
      </w:r>
      <w:r w:rsidR="009C224C" w:rsidRPr="009F7E0E">
        <w:rPr>
          <w:rFonts w:ascii="Times New Roman" w:hAnsi="Times New Roman" w:cs="Times New Roman"/>
          <w:color w:val="000000" w:themeColor="text1"/>
          <w:sz w:val="24"/>
          <w:szCs w:val="24"/>
        </w:rPr>
        <w:t>. W</w:t>
      </w:r>
      <w:r w:rsidR="00A44B5B" w:rsidRPr="009F7E0E">
        <w:rPr>
          <w:rFonts w:ascii="Times New Roman" w:hAnsi="Times New Roman" w:cs="Times New Roman"/>
          <w:color w:val="000000" w:themeColor="text1"/>
          <w:sz w:val="24"/>
          <w:szCs w:val="24"/>
        </w:rPr>
        <w:t xml:space="preserve">e would use this technique to our advantage. </w:t>
      </w:r>
      <w:r w:rsidR="00FF4197" w:rsidRPr="009F7E0E">
        <w:rPr>
          <w:rFonts w:ascii="Times New Roman" w:hAnsi="Times New Roman" w:cs="Times New Roman"/>
          <w:color w:val="000000" w:themeColor="text1"/>
          <w:sz w:val="24"/>
          <w:szCs w:val="24"/>
        </w:rPr>
        <w:t xml:space="preserve">We would use a combination of information posters, interviews on radio shows and TV shows, and </w:t>
      </w:r>
      <w:r w:rsidR="00FB469A" w:rsidRPr="009F7E0E">
        <w:rPr>
          <w:rFonts w:ascii="Times New Roman" w:hAnsi="Times New Roman" w:cs="Times New Roman"/>
          <w:color w:val="000000" w:themeColor="text1"/>
          <w:sz w:val="24"/>
          <w:szCs w:val="24"/>
        </w:rPr>
        <w:t xml:space="preserve">short advertisements </w:t>
      </w:r>
      <w:r w:rsidR="00A30A97" w:rsidRPr="009F7E0E">
        <w:rPr>
          <w:rFonts w:ascii="Times New Roman" w:hAnsi="Times New Roman" w:cs="Times New Roman"/>
          <w:color w:val="000000" w:themeColor="text1"/>
          <w:sz w:val="24"/>
          <w:szCs w:val="24"/>
        </w:rPr>
        <w:t xml:space="preserve">on radio and TV channels </w:t>
      </w:r>
      <w:r w:rsidR="00FB469A" w:rsidRPr="009F7E0E">
        <w:rPr>
          <w:rFonts w:ascii="Times New Roman" w:hAnsi="Times New Roman" w:cs="Times New Roman"/>
          <w:color w:val="000000" w:themeColor="text1"/>
          <w:sz w:val="24"/>
          <w:szCs w:val="24"/>
        </w:rPr>
        <w:t>to hopefully spread awareness</w:t>
      </w:r>
      <w:r w:rsidR="00331A25" w:rsidRPr="009F7E0E">
        <w:rPr>
          <w:rFonts w:ascii="Times New Roman" w:hAnsi="Times New Roman" w:cs="Times New Roman"/>
          <w:color w:val="000000" w:themeColor="text1"/>
          <w:sz w:val="24"/>
          <w:szCs w:val="24"/>
        </w:rPr>
        <w:t xml:space="preserve"> and reduce stigma</w:t>
      </w:r>
      <w:r w:rsidR="00FB469A" w:rsidRPr="009F7E0E">
        <w:rPr>
          <w:rFonts w:ascii="Times New Roman" w:hAnsi="Times New Roman" w:cs="Times New Roman"/>
          <w:color w:val="000000" w:themeColor="text1"/>
          <w:sz w:val="24"/>
          <w:szCs w:val="24"/>
        </w:rPr>
        <w:t xml:space="preserve"> on our wicked problem. </w:t>
      </w:r>
      <w:r w:rsidR="00953098">
        <w:rPr>
          <w:rFonts w:ascii="Times New Roman" w:hAnsi="Times New Roman" w:cs="Times New Roman"/>
          <w:color w:val="000000" w:themeColor="text1"/>
          <w:sz w:val="24"/>
          <w:szCs w:val="24"/>
        </w:rPr>
        <w:t xml:space="preserve">Solution 3 will be presented by Karmjoth Grewal. </w:t>
      </w:r>
    </w:p>
    <w:p w14:paraId="4C841EE4" w14:textId="634C37FD" w:rsidR="00234128" w:rsidRPr="009F7E0E" w:rsidRDefault="007A2433" w:rsidP="00B25DAF">
      <w:pPr>
        <w:spacing w:after="120" w:line="240" w:lineRule="auto"/>
        <w:jc w:val="center"/>
        <w:rPr>
          <w:rFonts w:ascii="Times New Roman" w:hAnsi="Times New Roman" w:cs="Times New Roman"/>
          <w:b/>
          <w:bCs/>
          <w:color w:val="000000" w:themeColor="text1"/>
          <w:sz w:val="24"/>
          <w:szCs w:val="24"/>
        </w:rPr>
      </w:pPr>
      <w:r w:rsidRPr="009F7E0E">
        <w:rPr>
          <w:rFonts w:ascii="Times New Roman" w:hAnsi="Times New Roman" w:cs="Times New Roman"/>
          <w:b/>
          <w:bCs/>
          <w:color w:val="000000" w:themeColor="text1"/>
          <w:sz w:val="24"/>
          <w:szCs w:val="24"/>
        </w:rPr>
        <w:t>Conclusion</w:t>
      </w:r>
    </w:p>
    <w:p w14:paraId="10643A2B" w14:textId="77777777" w:rsidR="006E6990" w:rsidRDefault="007A2433" w:rsidP="006E6990">
      <w:pPr>
        <w:spacing w:after="120" w:line="240" w:lineRule="auto"/>
        <w:ind w:firstLine="720"/>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Intimate partner violence among South Asian women in Surrey, BC is a complex, culturally influenced</w:t>
      </w:r>
      <w:r w:rsidR="006D0471"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and deeply ingraine</w:t>
      </w:r>
      <w:r w:rsidR="006D0471" w:rsidRPr="009F7E0E">
        <w:rPr>
          <w:rFonts w:ascii="Times New Roman" w:hAnsi="Times New Roman" w:cs="Times New Roman"/>
          <w:color w:val="000000" w:themeColor="text1"/>
          <w:sz w:val="24"/>
          <w:szCs w:val="24"/>
        </w:rPr>
        <w:t xml:space="preserve">d </w:t>
      </w:r>
      <w:r w:rsidRPr="009F7E0E">
        <w:rPr>
          <w:rFonts w:ascii="Times New Roman" w:hAnsi="Times New Roman" w:cs="Times New Roman"/>
          <w:color w:val="000000" w:themeColor="text1"/>
          <w:sz w:val="24"/>
          <w:szCs w:val="24"/>
        </w:rPr>
        <w:t>issue that meets all the criteria of a wicked problem. Rooted in patriarchal values, family honour</w:t>
      </w:r>
      <w:r w:rsidR="006D0471"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and immigration related vulnerabilities</w:t>
      </w:r>
      <w:r w:rsidR="006D0471" w:rsidRPr="009F7E0E">
        <w:rPr>
          <w:rFonts w:ascii="Times New Roman" w:hAnsi="Times New Roman" w:cs="Times New Roman"/>
          <w:color w:val="000000" w:themeColor="text1"/>
          <w:sz w:val="24"/>
          <w:szCs w:val="24"/>
        </w:rPr>
        <w:t xml:space="preserve">, </w:t>
      </w:r>
      <w:r w:rsidRPr="009F7E0E">
        <w:rPr>
          <w:rFonts w:ascii="Times New Roman" w:hAnsi="Times New Roman" w:cs="Times New Roman"/>
          <w:color w:val="000000" w:themeColor="text1"/>
          <w:sz w:val="24"/>
          <w:szCs w:val="24"/>
        </w:rPr>
        <w:t>IPV in this population is often concealed, underreported</w:t>
      </w:r>
      <w:r w:rsidR="006D0471"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and compounded by systemic barriers within health care and social services. While there is no single solution to eradicate IPV</w:t>
      </w:r>
      <w:r w:rsidR="00BD1CE1" w:rsidRPr="009F7E0E">
        <w:rPr>
          <w:rFonts w:ascii="Times New Roman" w:hAnsi="Times New Roman" w:cs="Times New Roman"/>
          <w:color w:val="000000" w:themeColor="text1"/>
          <w:sz w:val="24"/>
          <w:szCs w:val="24"/>
        </w:rPr>
        <w:t xml:space="preserve">, </w:t>
      </w:r>
      <w:r w:rsidRPr="009F7E0E">
        <w:rPr>
          <w:rFonts w:ascii="Times New Roman" w:hAnsi="Times New Roman" w:cs="Times New Roman"/>
          <w:color w:val="000000" w:themeColor="text1"/>
          <w:sz w:val="24"/>
          <w:szCs w:val="24"/>
        </w:rPr>
        <w:t>targeted</w:t>
      </w:r>
      <w:r w:rsidR="00BD1CE1" w:rsidRPr="009F7E0E">
        <w:rPr>
          <w:rFonts w:ascii="Times New Roman" w:hAnsi="Times New Roman" w:cs="Times New Roman"/>
          <w:color w:val="000000" w:themeColor="text1"/>
          <w:sz w:val="24"/>
          <w:szCs w:val="24"/>
        </w:rPr>
        <w:t xml:space="preserve"> and </w:t>
      </w:r>
      <w:r w:rsidRPr="009F7E0E">
        <w:rPr>
          <w:rFonts w:ascii="Times New Roman" w:hAnsi="Times New Roman" w:cs="Times New Roman"/>
          <w:color w:val="000000" w:themeColor="text1"/>
          <w:sz w:val="24"/>
          <w:szCs w:val="24"/>
        </w:rPr>
        <w:t>culturally sensitive approaches can help break cycles of silence and stigma. Our proposed interventions of enhanced ED screening protocols, outreach within cultural and religious centres</w:t>
      </w:r>
      <w:r w:rsidR="00BD1CE1" w:rsidRPr="009F7E0E">
        <w:rPr>
          <w:rFonts w:ascii="Times New Roman" w:hAnsi="Times New Roman" w:cs="Times New Roman"/>
          <w:color w:val="000000" w:themeColor="text1"/>
          <w:sz w:val="24"/>
          <w:szCs w:val="24"/>
        </w:rPr>
        <w:t xml:space="preserve">, </w:t>
      </w:r>
      <w:r w:rsidRPr="009F7E0E">
        <w:rPr>
          <w:rFonts w:ascii="Times New Roman" w:hAnsi="Times New Roman" w:cs="Times New Roman"/>
          <w:color w:val="000000" w:themeColor="text1"/>
          <w:sz w:val="24"/>
          <w:szCs w:val="24"/>
        </w:rPr>
        <w:t>and awareness campaigns represent multifaceted strategies aimed at both prevention and early intervention. Together these approaches will create safer spaces for disclosure, challenge harmful cultural norms</w:t>
      </w:r>
      <w:r w:rsidR="00C25B77"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and increase awareness of available resources. Addressing IPV within Surrey’s South Asian community requires collaboration between health care providers, community leaders, policymakers</w:t>
      </w:r>
      <w:r w:rsidR="00C25B77" w:rsidRPr="009F7E0E">
        <w:rPr>
          <w:rFonts w:ascii="Times New Roman" w:hAnsi="Times New Roman" w:cs="Times New Roman"/>
          <w:color w:val="000000" w:themeColor="text1"/>
          <w:sz w:val="24"/>
          <w:szCs w:val="24"/>
        </w:rPr>
        <w:t>,</w:t>
      </w:r>
      <w:r w:rsidRPr="009F7E0E">
        <w:rPr>
          <w:rFonts w:ascii="Times New Roman" w:hAnsi="Times New Roman" w:cs="Times New Roman"/>
          <w:color w:val="000000" w:themeColor="text1"/>
          <w:sz w:val="24"/>
          <w:szCs w:val="24"/>
        </w:rPr>
        <w:t xml:space="preserve"> and survivors themselves. By fostering culturally safe, trauma informed and community embedded solutions we can begin to dismantle the systemic and cultural barriers that perpetuate IPV and move toward a future where South Asian women are empowered to seek safety</w:t>
      </w:r>
      <w:r w:rsidR="00C25B77" w:rsidRPr="009F7E0E">
        <w:rPr>
          <w:rFonts w:ascii="Times New Roman" w:hAnsi="Times New Roman" w:cs="Times New Roman"/>
          <w:color w:val="000000" w:themeColor="text1"/>
          <w:sz w:val="24"/>
          <w:szCs w:val="24"/>
        </w:rPr>
        <w:t xml:space="preserve"> and support. </w:t>
      </w:r>
    </w:p>
    <w:p w14:paraId="049C3DDA" w14:textId="6AA7DB88" w:rsidR="00576250" w:rsidRPr="006E6990" w:rsidRDefault="00576250" w:rsidP="006E6990">
      <w:pPr>
        <w:spacing w:after="120" w:line="240" w:lineRule="auto"/>
        <w:jc w:val="center"/>
        <w:rPr>
          <w:rFonts w:ascii="Times New Roman" w:hAnsi="Times New Roman" w:cs="Times New Roman"/>
          <w:color w:val="000000" w:themeColor="text1"/>
          <w:sz w:val="24"/>
          <w:szCs w:val="24"/>
        </w:rPr>
      </w:pPr>
      <w:r w:rsidRPr="009F7E0E">
        <w:rPr>
          <w:rFonts w:ascii="Times New Roman" w:hAnsi="Times New Roman" w:cs="Times New Roman"/>
          <w:b/>
          <w:bCs/>
          <w:color w:val="000000" w:themeColor="text1"/>
          <w:sz w:val="24"/>
          <w:szCs w:val="24"/>
        </w:rPr>
        <w:lastRenderedPageBreak/>
        <w:t>References</w:t>
      </w:r>
    </w:p>
    <w:p w14:paraId="4A0CFB7C" w14:textId="5CF034F4" w:rsidR="009E1429" w:rsidRPr="00280942" w:rsidRDefault="009E1429" w:rsidP="0084421F">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Ahmad-Stout, F., Nath, S. R., Khoury, N. M., &amp; Huang, H. (2018). Experiences of intimate partner violence: findings from interviews with South Asian women in the United States. </w:t>
      </w:r>
      <w:r w:rsidRPr="00280942">
        <w:rPr>
          <w:rFonts w:ascii="Times New Roman" w:hAnsi="Times New Roman" w:cs="Times New Roman"/>
          <w:i/>
          <w:iCs/>
          <w:color w:val="000000" w:themeColor="text1"/>
          <w:sz w:val="24"/>
          <w:szCs w:val="24"/>
        </w:rPr>
        <w:t>Journal of Interpersonal Violence</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36</w:t>
      </w:r>
      <w:r w:rsidRPr="00280942">
        <w:rPr>
          <w:rFonts w:ascii="Times New Roman" w:hAnsi="Times New Roman" w:cs="Times New Roman"/>
          <w:color w:val="000000" w:themeColor="text1"/>
          <w:sz w:val="24"/>
          <w:szCs w:val="24"/>
        </w:rPr>
        <w:t xml:space="preserve">(3–4), NP1941-1964NP. </w:t>
      </w:r>
      <w:hyperlink r:id="rId9" w:history="1">
        <w:r w:rsidR="00BD1728" w:rsidRPr="00280942">
          <w:rPr>
            <w:rStyle w:val="Hyperlink"/>
            <w:rFonts w:ascii="Times New Roman" w:hAnsi="Times New Roman" w:cs="Times New Roman"/>
            <w:color w:val="000000" w:themeColor="text1"/>
            <w:sz w:val="24"/>
            <w:szCs w:val="24"/>
          </w:rPr>
          <w:t>https://doi.org/10.1177/0886260517753850</w:t>
        </w:r>
      </w:hyperlink>
      <w:r w:rsidR="00BD1728" w:rsidRPr="009F7E0E">
        <w:rPr>
          <w:rFonts w:ascii="Times New Roman" w:hAnsi="Times New Roman" w:cs="Times New Roman"/>
          <w:color w:val="000000" w:themeColor="text1"/>
          <w:sz w:val="24"/>
          <w:szCs w:val="24"/>
        </w:rPr>
        <w:t xml:space="preserve"> </w:t>
      </w:r>
    </w:p>
    <w:p w14:paraId="6F18945E" w14:textId="7188774C"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Baloch, S., McLindon, E., Hameed, M., &amp; Hegarty, K. (2025). South Asian women’s lived experiences of health care after disclosure of family violence: a qualitative meta-synthesis review. </w:t>
      </w:r>
      <w:r w:rsidRPr="00280942">
        <w:rPr>
          <w:rFonts w:ascii="Times New Roman" w:hAnsi="Times New Roman" w:cs="Times New Roman"/>
          <w:i/>
          <w:iCs/>
          <w:color w:val="000000" w:themeColor="text1"/>
          <w:sz w:val="24"/>
          <w:szCs w:val="24"/>
        </w:rPr>
        <w:t>BMC Public Health</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25</w:t>
      </w:r>
      <w:r w:rsidRPr="00280942">
        <w:rPr>
          <w:rFonts w:ascii="Times New Roman" w:hAnsi="Times New Roman" w:cs="Times New Roman"/>
          <w:color w:val="000000" w:themeColor="text1"/>
          <w:sz w:val="24"/>
          <w:szCs w:val="24"/>
        </w:rPr>
        <w:t xml:space="preserve">(1). </w:t>
      </w:r>
      <w:hyperlink r:id="rId10" w:history="1">
        <w:r w:rsidR="00BD1728" w:rsidRPr="00280942">
          <w:rPr>
            <w:rStyle w:val="Hyperlink"/>
            <w:rFonts w:ascii="Times New Roman" w:hAnsi="Times New Roman" w:cs="Times New Roman"/>
            <w:color w:val="000000" w:themeColor="text1"/>
            <w:sz w:val="24"/>
            <w:szCs w:val="24"/>
          </w:rPr>
          <w:t>https://doi.org/10.1186/s12889-025-21619-5</w:t>
        </w:r>
      </w:hyperlink>
      <w:r w:rsidR="00BD1728" w:rsidRPr="009F7E0E">
        <w:rPr>
          <w:rFonts w:ascii="Times New Roman" w:hAnsi="Times New Roman" w:cs="Times New Roman"/>
          <w:color w:val="000000" w:themeColor="text1"/>
          <w:sz w:val="24"/>
          <w:szCs w:val="24"/>
        </w:rPr>
        <w:t xml:space="preserve"> </w:t>
      </w:r>
    </w:p>
    <w:p w14:paraId="1D00CF90" w14:textId="44798371"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Bhandari, S. (2017). South Asian women’s coping strategies in the face of domestic violence in the United States. </w:t>
      </w:r>
      <w:r w:rsidRPr="00280942">
        <w:rPr>
          <w:rFonts w:ascii="Times New Roman" w:hAnsi="Times New Roman" w:cs="Times New Roman"/>
          <w:i/>
          <w:iCs/>
          <w:color w:val="000000" w:themeColor="text1"/>
          <w:sz w:val="24"/>
          <w:szCs w:val="24"/>
        </w:rPr>
        <w:t>Health Care for Women International</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39</w:t>
      </w:r>
      <w:r w:rsidRPr="00280942">
        <w:rPr>
          <w:rFonts w:ascii="Times New Roman" w:hAnsi="Times New Roman" w:cs="Times New Roman"/>
          <w:color w:val="000000" w:themeColor="text1"/>
          <w:sz w:val="24"/>
          <w:szCs w:val="24"/>
        </w:rPr>
        <w:t xml:space="preserve">(2), 220–242. </w:t>
      </w:r>
      <w:hyperlink r:id="rId11" w:history="1">
        <w:r w:rsidR="00BD1728" w:rsidRPr="00280942">
          <w:rPr>
            <w:rStyle w:val="Hyperlink"/>
            <w:rFonts w:ascii="Times New Roman" w:hAnsi="Times New Roman" w:cs="Times New Roman"/>
            <w:color w:val="000000" w:themeColor="text1"/>
            <w:sz w:val="24"/>
            <w:szCs w:val="24"/>
          </w:rPr>
          <w:t>https://doi.org/10.1080/07399332.2017.1385615</w:t>
        </w:r>
      </w:hyperlink>
      <w:r w:rsidR="00BD1728" w:rsidRPr="009F7E0E">
        <w:rPr>
          <w:rFonts w:ascii="Times New Roman" w:hAnsi="Times New Roman" w:cs="Times New Roman"/>
          <w:color w:val="000000" w:themeColor="text1"/>
          <w:sz w:val="24"/>
          <w:szCs w:val="24"/>
        </w:rPr>
        <w:t xml:space="preserve"> </w:t>
      </w:r>
    </w:p>
    <w:p w14:paraId="43279311" w14:textId="000A05F4" w:rsidR="009E1429" w:rsidRPr="00C31380" w:rsidRDefault="009E1429" w:rsidP="009E1429">
      <w:pPr>
        <w:spacing w:after="120" w:line="240" w:lineRule="auto"/>
        <w:ind w:left="567" w:hanging="567"/>
        <w:rPr>
          <w:rFonts w:ascii="Times New Roman" w:hAnsi="Times New Roman" w:cs="Times New Roman"/>
          <w:color w:val="000000" w:themeColor="text1"/>
          <w:sz w:val="24"/>
          <w:szCs w:val="24"/>
        </w:rPr>
      </w:pPr>
      <w:r w:rsidRPr="00C31380">
        <w:rPr>
          <w:rFonts w:ascii="Times New Roman" w:hAnsi="Times New Roman" w:cs="Times New Roman"/>
          <w:color w:val="000000" w:themeColor="text1"/>
          <w:sz w:val="24"/>
          <w:szCs w:val="24"/>
        </w:rPr>
        <w:t xml:space="preserve">City of Surrey. (2021). </w:t>
      </w:r>
      <w:r w:rsidRPr="00C31380">
        <w:rPr>
          <w:rFonts w:ascii="Times New Roman" w:hAnsi="Times New Roman" w:cs="Times New Roman"/>
          <w:i/>
          <w:iCs/>
          <w:color w:val="000000" w:themeColor="text1"/>
          <w:sz w:val="24"/>
          <w:szCs w:val="24"/>
        </w:rPr>
        <w:t xml:space="preserve">Surrey’s </w:t>
      </w:r>
      <w:r w:rsidR="003E1179">
        <w:rPr>
          <w:rFonts w:ascii="Times New Roman" w:hAnsi="Times New Roman" w:cs="Times New Roman"/>
          <w:i/>
          <w:iCs/>
          <w:color w:val="000000" w:themeColor="text1"/>
          <w:sz w:val="24"/>
          <w:szCs w:val="24"/>
        </w:rPr>
        <w:t>d</w:t>
      </w:r>
      <w:r w:rsidRPr="00C31380">
        <w:rPr>
          <w:rFonts w:ascii="Times New Roman" w:hAnsi="Times New Roman" w:cs="Times New Roman"/>
          <w:i/>
          <w:iCs/>
          <w:color w:val="000000" w:themeColor="text1"/>
          <w:sz w:val="24"/>
          <w:szCs w:val="24"/>
        </w:rPr>
        <w:t xml:space="preserve">emographic </w:t>
      </w:r>
      <w:r w:rsidR="003E1179">
        <w:rPr>
          <w:rFonts w:ascii="Times New Roman" w:hAnsi="Times New Roman" w:cs="Times New Roman"/>
          <w:i/>
          <w:iCs/>
          <w:color w:val="000000" w:themeColor="text1"/>
          <w:sz w:val="24"/>
          <w:szCs w:val="24"/>
        </w:rPr>
        <w:t>p</w:t>
      </w:r>
      <w:r w:rsidRPr="00C31380">
        <w:rPr>
          <w:rFonts w:ascii="Times New Roman" w:hAnsi="Times New Roman" w:cs="Times New Roman"/>
          <w:i/>
          <w:iCs/>
          <w:color w:val="000000" w:themeColor="text1"/>
          <w:sz w:val="24"/>
          <w:szCs w:val="24"/>
        </w:rPr>
        <w:t>rofile</w:t>
      </w:r>
      <w:r w:rsidRPr="00C31380">
        <w:rPr>
          <w:rFonts w:ascii="Times New Roman" w:hAnsi="Times New Roman" w:cs="Times New Roman"/>
          <w:color w:val="000000" w:themeColor="text1"/>
          <w:sz w:val="24"/>
          <w:szCs w:val="24"/>
        </w:rPr>
        <w:t xml:space="preserve">. </w:t>
      </w:r>
      <w:hyperlink r:id="rId12" w:history="1">
        <w:r w:rsidR="00BD1728" w:rsidRPr="00C31380">
          <w:rPr>
            <w:rStyle w:val="Hyperlink"/>
            <w:rFonts w:ascii="Times New Roman" w:hAnsi="Times New Roman" w:cs="Times New Roman"/>
            <w:color w:val="000000" w:themeColor="text1"/>
            <w:sz w:val="24"/>
            <w:szCs w:val="24"/>
          </w:rPr>
          <w:t>https://www.surrey.ca/sites/default/files/media/documents/SurreyCityProfileCensusData2021.pdf</w:t>
        </w:r>
      </w:hyperlink>
      <w:r w:rsidR="00BD1728" w:rsidRPr="009F7E0E">
        <w:rPr>
          <w:rFonts w:ascii="Times New Roman" w:hAnsi="Times New Roman" w:cs="Times New Roman"/>
          <w:color w:val="000000" w:themeColor="text1"/>
          <w:sz w:val="24"/>
          <w:szCs w:val="24"/>
        </w:rPr>
        <w:t xml:space="preserve"> </w:t>
      </w:r>
    </w:p>
    <w:p w14:paraId="6041BF27" w14:textId="1BEE9DA6" w:rsidR="009E1429" w:rsidRPr="001B6692" w:rsidRDefault="009E1429" w:rsidP="009E1429">
      <w:pPr>
        <w:spacing w:after="120" w:line="240" w:lineRule="auto"/>
        <w:ind w:left="567" w:hanging="567"/>
        <w:rPr>
          <w:rFonts w:ascii="Times New Roman" w:hAnsi="Times New Roman" w:cs="Times New Roman"/>
          <w:color w:val="000000" w:themeColor="text1"/>
          <w:sz w:val="24"/>
          <w:szCs w:val="24"/>
        </w:rPr>
      </w:pPr>
      <w:r w:rsidRPr="001B6692">
        <w:rPr>
          <w:rFonts w:ascii="Times New Roman" w:hAnsi="Times New Roman" w:cs="Times New Roman"/>
          <w:color w:val="000000" w:themeColor="text1"/>
          <w:sz w:val="24"/>
          <w:szCs w:val="24"/>
        </w:rPr>
        <w:t xml:space="preserve">Gadomski, A. M., Tripp, M., Wolff, D. A., Lewis, C., &amp; Jenkins, P. (2001). Impact of a </w:t>
      </w:r>
      <w:r w:rsidR="00DF27E7">
        <w:rPr>
          <w:rFonts w:ascii="Times New Roman" w:hAnsi="Times New Roman" w:cs="Times New Roman"/>
          <w:color w:val="000000" w:themeColor="text1"/>
          <w:sz w:val="24"/>
          <w:szCs w:val="24"/>
        </w:rPr>
        <w:t>r</w:t>
      </w:r>
      <w:r w:rsidRPr="001B6692">
        <w:rPr>
          <w:rFonts w:ascii="Times New Roman" w:hAnsi="Times New Roman" w:cs="Times New Roman"/>
          <w:color w:val="000000" w:themeColor="text1"/>
          <w:sz w:val="24"/>
          <w:szCs w:val="24"/>
        </w:rPr>
        <w:t xml:space="preserve">ural </w:t>
      </w:r>
      <w:r w:rsidR="00DF27E7">
        <w:rPr>
          <w:rFonts w:ascii="Times New Roman" w:hAnsi="Times New Roman" w:cs="Times New Roman"/>
          <w:color w:val="000000" w:themeColor="text1"/>
          <w:sz w:val="24"/>
          <w:szCs w:val="24"/>
        </w:rPr>
        <w:t>d</w:t>
      </w:r>
      <w:r w:rsidRPr="001B6692">
        <w:rPr>
          <w:rFonts w:ascii="Times New Roman" w:hAnsi="Times New Roman" w:cs="Times New Roman"/>
          <w:color w:val="000000" w:themeColor="text1"/>
          <w:sz w:val="24"/>
          <w:szCs w:val="24"/>
        </w:rPr>
        <w:t xml:space="preserve">omestic </w:t>
      </w:r>
      <w:r w:rsidR="00DF27E7">
        <w:rPr>
          <w:rFonts w:ascii="Times New Roman" w:hAnsi="Times New Roman" w:cs="Times New Roman"/>
          <w:color w:val="000000" w:themeColor="text1"/>
          <w:sz w:val="24"/>
          <w:szCs w:val="24"/>
        </w:rPr>
        <w:t>v</w:t>
      </w:r>
      <w:r w:rsidRPr="001B6692">
        <w:rPr>
          <w:rFonts w:ascii="Times New Roman" w:hAnsi="Times New Roman" w:cs="Times New Roman"/>
          <w:color w:val="000000" w:themeColor="text1"/>
          <w:sz w:val="24"/>
          <w:szCs w:val="24"/>
        </w:rPr>
        <w:t xml:space="preserve">iolence </w:t>
      </w:r>
      <w:r w:rsidR="00186364">
        <w:rPr>
          <w:rFonts w:ascii="Times New Roman" w:hAnsi="Times New Roman" w:cs="Times New Roman"/>
          <w:color w:val="000000" w:themeColor="text1"/>
          <w:sz w:val="24"/>
          <w:szCs w:val="24"/>
        </w:rPr>
        <w:t>p</w:t>
      </w:r>
      <w:r w:rsidRPr="001B6692">
        <w:rPr>
          <w:rFonts w:ascii="Times New Roman" w:hAnsi="Times New Roman" w:cs="Times New Roman"/>
          <w:color w:val="000000" w:themeColor="text1"/>
          <w:sz w:val="24"/>
          <w:szCs w:val="24"/>
        </w:rPr>
        <w:t xml:space="preserve">revention </w:t>
      </w:r>
      <w:r w:rsidR="00186364">
        <w:rPr>
          <w:rFonts w:ascii="Times New Roman" w:hAnsi="Times New Roman" w:cs="Times New Roman"/>
          <w:color w:val="000000" w:themeColor="text1"/>
          <w:sz w:val="24"/>
          <w:szCs w:val="24"/>
        </w:rPr>
        <w:t>c</w:t>
      </w:r>
      <w:r w:rsidRPr="001B6692">
        <w:rPr>
          <w:rFonts w:ascii="Times New Roman" w:hAnsi="Times New Roman" w:cs="Times New Roman"/>
          <w:color w:val="000000" w:themeColor="text1"/>
          <w:sz w:val="24"/>
          <w:szCs w:val="24"/>
        </w:rPr>
        <w:t xml:space="preserve">ampaign. </w:t>
      </w:r>
      <w:r w:rsidRPr="001B6692">
        <w:rPr>
          <w:rFonts w:ascii="Times New Roman" w:hAnsi="Times New Roman" w:cs="Times New Roman"/>
          <w:i/>
          <w:iCs/>
          <w:color w:val="000000" w:themeColor="text1"/>
          <w:sz w:val="24"/>
          <w:szCs w:val="24"/>
        </w:rPr>
        <w:t>Journal of Rural Health</w:t>
      </w:r>
      <w:r w:rsidRPr="001B6692">
        <w:rPr>
          <w:rFonts w:ascii="Times New Roman" w:hAnsi="Times New Roman" w:cs="Times New Roman"/>
          <w:color w:val="000000" w:themeColor="text1"/>
          <w:sz w:val="24"/>
          <w:szCs w:val="24"/>
        </w:rPr>
        <w:t xml:space="preserve">, </w:t>
      </w:r>
      <w:r w:rsidRPr="001B6692">
        <w:rPr>
          <w:rFonts w:ascii="Times New Roman" w:hAnsi="Times New Roman" w:cs="Times New Roman"/>
          <w:i/>
          <w:iCs/>
          <w:color w:val="000000" w:themeColor="text1"/>
          <w:sz w:val="24"/>
          <w:szCs w:val="24"/>
        </w:rPr>
        <w:t>17</w:t>
      </w:r>
      <w:r w:rsidRPr="001B6692">
        <w:rPr>
          <w:rFonts w:ascii="Times New Roman" w:hAnsi="Times New Roman" w:cs="Times New Roman"/>
          <w:color w:val="000000" w:themeColor="text1"/>
          <w:sz w:val="24"/>
          <w:szCs w:val="24"/>
        </w:rPr>
        <w:t>(3), 266–277.</w:t>
      </w:r>
    </w:p>
    <w:p w14:paraId="554F1C0D" w14:textId="39B6A27C" w:rsidR="009E1429" w:rsidRPr="009F7E0E" w:rsidRDefault="009E1429" w:rsidP="009E1429">
      <w:pPr>
        <w:spacing w:after="120" w:line="240" w:lineRule="auto"/>
        <w:ind w:left="567" w:hanging="567"/>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Keller, S. N., &amp; Honea, J. C. (2016). Navigating the gender minefield: An IPV prevention campaign sheds light on the gender gap. </w:t>
      </w:r>
      <w:r w:rsidRPr="009F7E0E">
        <w:rPr>
          <w:rFonts w:ascii="Times New Roman" w:hAnsi="Times New Roman" w:cs="Times New Roman"/>
          <w:i/>
          <w:iCs/>
          <w:color w:val="000000" w:themeColor="text1"/>
          <w:sz w:val="24"/>
          <w:szCs w:val="24"/>
        </w:rPr>
        <w:t>Global Public Health</w:t>
      </w:r>
      <w:r w:rsidRPr="009F7E0E">
        <w:rPr>
          <w:rFonts w:ascii="Times New Roman" w:hAnsi="Times New Roman" w:cs="Times New Roman"/>
          <w:color w:val="000000" w:themeColor="text1"/>
          <w:sz w:val="24"/>
          <w:szCs w:val="24"/>
        </w:rPr>
        <w:t xml:space="preserve">, </w:t>
      </w:r>
      <w:r w:rsidRPr="009F7E0E">
        <w:rPr>
          <w:rFonts w:ascii="Times New Roman" w:hAnsi="Times New Roman" w:cs="Times New Roman"/>
          <w:i/>
          <w:iCs/>
          <w:color w:val="000000" w:themeColor="text1"/>
          <w:sz w:val="24"/>
          <w:szCs w:val="24"/>
        </w:rPr>
        <w:t>11</w:t>
      </w:r>
      <w:r w:rsidRPr="009F7E0E">
        <w:rPr>
          <w:rFonts w:ascii="Times New Roman" w:hAnsi="Times New Roman" w:cs="Times New Roman"/>
          <w:color w:val="000000" w:themeColor="text1"/>
          <w:sz w:val="24"/>
          <w:szCs w:val="24"/>
        </w:rPr>
        <w:t xml:space="preserve">(1/2), 184–197. </w:t>
      </w:r>
      <w:hyperlink r:id="rId13" w:history="1">
        <w:r w:rsidR="00BD1728" w:rsidRPr="009F7E0E">
          <w:rPr>
            <w:rStyle w:val="Hyperlink"/>
            <w:rFonts w:ascii="Times New Roman" w:hAnsi="Times New Roman" w:cs="Times New Roman"/>
            <w:color w:val="000000" w:themeColor="text1"/>
            <w:sz w:val="24"/>
            <w:szCs w:val="24"/>
          </w:rPr>
          <w:t>https://doi.org/10.1080/17441692.2015.1036765</w:t>
        </w:r>
      </w:hyperlink>
      <w:r w:rsidR="00BD1728" w:rsidRPr="009F7E0E">
        <w:rPr>
          <w:rFonts w:ascii="Times New Roman" w:hAnsi="Times New Roman" w:cs="Times New Roman"/>
          <w:color w:val="000000" w:themeColor="text1"/>
          <w:sz w:val="24"/>
          <w:szCs w:val="24"/>
        </w:rPr>
        <w:t xml:space="preserve"> </w:t>
      </w:r>
    </w:p>
    <w:p w14:paraId="56F3F33E" w14:textId="6C7DB5E3" w:rsidR="009E1429" w:rsidRPr="009F7E0E" w:rsidRDefault="009E1429" w:rsidP="009E1429">
      <w:pPr>
        <w:spacing w:after="120" w:line="240" w:lineRule="auto"/>
        <w:ind w:left="567" w:hanging="567"/>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Lock, E., Reeves, K., &amp; Vujcich, D. (2024). Methods and tools to screen and assess risks for intimate partner violence among women from culturally and linguistically diverse backgrounds in six high-income countries: A scoping review. </w:t>
      </w:r>
      <w:r w:rsidRPr="009F7E0E">
        <w:rPr>
          <w:rFonts w:ascii="Times New Roman" w:hAnsi="Times New Roman" w:cs="Times New Roman"/>
          <w:i/>
          <w:iCs/>
          <w:color w:val="000000" w:themeColor="text1"/>
          <w:sz w:val="24"/>
          <w:szCs w:val="24"/>
        </w:rPr>
        <w:t>Journal of Family Violence</w:t>
      </w:r>
      <w:r w:rsidRPr="009F7E0E">
        <w:rPr>
          <w:rFonts w:ascii="Times New Roman" w:hAnsi="Times New Roman" w:cs="Times New Roman"/>
          <w:color w:val="000000" w:themeColor="text1"/>
          <w:sz w:val="24"/>
          <w:szCs w:val="24"/>
        </w:rPr>
        <w:t xml:space="preserve">. </w:t>
      </w:r>
      <w:hyperlink r:id="rId14" w:history="1">
        <w:r w:rsidR="00BD1728" w:rsidRPr="009F7E0E">
          <w:rPr>
            <w:rStyle w:val="Hyperlink"/>
            <w:rFonts w:ascii="Times New Roman" w:hAnsi="Times New Roman" w:cs="Times New Roman"/>
            <w:color w:val="000000" w:themeColor="text1"/>
            <w:sz w:val="24"/>
            <w:szCs w:val="24"/>
          </w:rPr>
          <w:t>https://doi.org/10.1007/s10896-024-00682-3</w:t>
        </w:r>
      </w:hyperlink>
      <w:r w:rsidR="00BD1728" w:rsidRPr="009F7E0E">
        <w:rPr>
          <w:rFonts w:ascii="Times New Roman" w:hAnsi="Times New Roman" w:cs="Times New Roman"/>
          <w:color w:val="000000" w:themeColor="text1"/>
          <w:sz w:val="24"/>
          <w:szCs w:val="24"/>
        </w:rPr>
        <w:t xml:space="preserve"> </w:t>
      </w:r>
    </w:p>
    <w:p w14:paraId="67C7672A" w14:textId="62651D39"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Mahapatra, N., &amp; Rai, A. (2019). Every cloud has a silver lining but. . . “pathways to seeking formal-help and South-Asian immigrant women survivors of intimate partner violence.” </w:t>
      </w:r>
      <w:r w:rsidRPr="00280942">
        <w:rPr>
          <w:rFonts w:ascii="Times New Roman" w:hAnsi="Times New Roman" w:cs="Times New Roman"/>
          <w:i/>
          <w:iCs/>
          <w:color w:val="000000" w:themeColor="text1"/>
          <w:sz w:val="24"/>
          <w:szCs w:val="24"/>
        </w:rPr>
        <w:t>Health Care for Women International</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40</w:t>
      </w:r>
      <w:r w:rsidRPr="00280942">
        <w:rPr>
          <w:rFonts w:ascii="Times New Roman" w:hAnsi="Times New Roman" w:cs="Times New Roman"/>
          <w:color w:val="000000" w:themeColor="text1"/>
          <w:sz w:val="24"/>
          <w:szCs w:val="24"/>
        </w:rPr>
        <w:t xml:space="preserve">(11), 1170–1196. </w:t>
      </w:r>
      <w:hyperlink r:id="rId15" w:history="1">
        <w:r w:rsidR="00BD1728" w:rsidRPr="00280942">
          <w:rPr>
            <w:rStyle w:val="Hyperlink"/>
            <w:rFonts w:ascii="Times New Roman" w:hAnsi="Times New Roman" w:cs="Times New Roman"/>
            <w:color w:val="000000" w:themeColor="text1"/>
            <w:sz w:val="24"/>
            <w:szCs w:val="24"/>
          </w:rPr>
          <w:t>https://doi.org/10.1080/07399332.2019.1641502</w:t>
        </w:r>
      </w:hyperlink>
      <w:r w:rsidR="00BD1728" w:rsidRPr="009F7E0E">
        <w:rPr>
          <w:rFonts w:ascii="Times New Roman" w:hAnsi="Times New Roman" w:cs="Times New Roman"/>
          <w:color w:val="000000" w:themeColor="text1"/>
          <w:sz w:val="24"/>
          <w:szCs w:val="24"/>
        </w:rPr>
        <w:t xml:space="preserve"> </w:t>
      </w:r>
    </w:p>
    <w:p w14:paraId="67CDA7B2" w14:textId="66CD4305"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Mughal, F. B., &amp; Arnault, D. S. (2024). Protective factors affecting trauma recovery among female South Asian immigrant intimate partner violence survivors: a scoping review. </w:t>
      </w:r>
      <w:r w:rsidRPr="00280942">
        <w:rPr>
          <w:rFonts w:ascii="Times New Roman" w:hAnsi="Times New Roman" w:cs="Times New Roman"/>
          <w:i/>
          <w:iCs/>
          <w:color w:val="000000" w:themeColor="text1"/>
          <w:sz w:val="24"/>
          <w:szCs w:val="24"/>
        </w:rPr>
        <w:t>Trauma Violence &amp; Abuse</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25</w:t>
      </w:r>
      <w:r w:rsidRPr="00280942">
        <w:rPr>
          <w:rFonts w:ascii="Times New Roman" w:hAnsi="Times New Roman" w:cs="Times New Roman"/>
          <w:color w:val="000000" w:themeColor="text1"/>
          <w:sz w:val="24"/>
          <w:szCs w:val="24"/>
        </w:rPr>
        <w:t xml:space="preserve">(4), 2927–2941. </w:t>
      </w:r>
      <w:hyperlink r:id="rId16" w:history="1">
        <w:r w:rsidR="00BD1728" w:rsidRPr="00280942">
          <w:rPr>
            <w:rStyle w:val="Hyperlink"/>
            <w:rFonts w:ascii="Times New Roman" w:hAnsi="Times New Roman" w:cs="Times New Roman"/>
            <w:color w:val="000000" w:themeColor="text1"/>
            <w:sz w:val="24"/>
            <w:szCs w:val="24"/>
          </w:rPr>
          <w:t>https://doi.org/10.1177/15248380241231602</w:t>
        </w:r>
      </w:hyperlink>
      <w:r w:rsidR="00BD1728" w:rsidRPr="009F7E0E">
        <w:rPr>
          <w:rFonts w:ascii="Times New Roman" w:hAnsi="Times New Roman" w:cs="Times New Roman"/>
          <w:color w:val="000000" w:themeColor="text1"/>
          <w:sz w:val="24"/>
          <w:szCs w:val="24"/>
        </w:rPr>
        <w:t xml:space="preserve"> </w:t>
      </w:r>
    </w:p>
    <w:p w14:paraId="57A75804" w14:textId="3A057DC9" w:rsidR="009E1429" w:rsidRPr="009F7E0E" w:rsidRDefault="009E1429" w:rsidP="009E1429">
      <w:pPr>
        <w:spacing w:after="120" w:line="240" w:lineRule="auto"/>
        <w:ind w:left="567" w:hanging="567"/>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Murugan, V., Mahapatra, N., Rai, A., &amp; Rijhwani, L. (2023). South Asian </w:t>
      </w:r>
      <w:r w:rsidR="00186364">
        <w:rPr>
          <w:rFonts w:ascii="Times New Roman" w:hAnsi="Times New Roman" w:cs="Times New Roman"/>
          <w:color w:val="000000" w:themeColor="text1"/>
          <w:sz w:val="24"/>
          <w:szCs w:val="24"/>
        </w:rPr>
        <w:t>w</w:t>
      </w:r>
      <w:r w:rsidRPr="009F7E0E">
        <w:rPr>
          <w:rFonts w:ascii="Times New Roman" w:hAnsi="Times New Roman" w:cs="Times New Roman"/>
          <w:color w:val="000000" w:themeColor="text1"/>
          <w:sz w:val="24"/>
          <w:szCs w:val="24"/>
        </w:rPr>
        <w:t xml:space="preserve">omen’s </w:t>
      </w:r>
      <w:r w:rsidR="00186364">
        <w:rPr>
          <w:rFonts w:ascii="Times New Roman" w:hAnsi="Times New Roman" w:cs="Times New Roman"/>
          <w:color w:val="000000" w:themeColor="text1"/>
          <w:sz w:val="24"/>
          <w:szCs w:val="24"/>
        </w:rPr>
        <w:t>o</w:t>
      </w:r>
      <w:r w:rsidRPr="009F7E0E">
        <w:rPr>
          <w:rFonts w:ascii="Times New Roman" w:hAnsi="Times New Roman" w:cs="Times New Roman"/>
          <w:color w:val="000000" w:themeColor="text1"/>
          <w:sz w:val="24"/>
          <w:szCs w:val="24"/>
        </w:rPr>
        <w:t xml:space="preserve">rganizations: An </w:t>
      </w:r>
      <w:r w:rsidR="00186364">
        <w:rPr>
          <w:rFonts w:ascii="Times New Roman" w:hAnsi="Times New Roman" w:cs="Times New Roman"/>
          <w:color w:val="000000" w:themeColor="text1"/>
          <w:sz w:val="24"/>
          <w:szCs w:val="24"/>
        </w:rPr>
        <w:t>e</w:t>
      </w:r>
      <w:r w:rsidRPr="009F7E0E">
        <w:rPr>
          <w:rFonts w:ascii="Times New Roman" w:hAnsi="Times New Roman" w:cs="Times New Roman"/>
          <w:color w:val="000000" w:themeColor="text1"/>
          <w:sz w:val="24"/>
          <w:szCs w:val="24"/>
        </w:rPr>
        <w:t xml:space="preserve">xploratory </w:t>
      </w:r>
      <w:r w:rsidR="00186364">
        <w:rPr>
          <w:rFonts w:ascii="Times New Roman" w:hAnsi="Times New Roman" w:cs="Times New Roman"/>
          <w:color w:val="000000" w:themeColor="text1"/>
          <w:sz w:val="24"/>
          <w:szCs w:val="24"/>
        </w:rPr>
        <w:t>s</w:t>
      </w:r>
      <w:r w:rsidRPr="009F7E0E">
        <w:rPr>
          <w:rFonts w:ascii="Times New Roman" w:hAnsi="Times New Roman" w:cs="Times New Roman"/>
          <w:color w:val="000000" w:themeColor="text1"/>
          <w:sz w:val="24"/>
          <w:szCs w:val="24"/>
        </w:rPr>
        <w:t xml:space="preserve">tudy of </w:t>
      </w:r>
      <w:r w:rsidR="00186364">
        <w:rPr>
          <w:rFonts w:ascii="Times New Roman" w:hAnsi="Times New Roman" w:cs="Times New Roman"/>
          <w:color w:val="000000" w:themeColor="text1"/>
          <w:sz w:val="24"/>
          <w:szCs w:val="24"/>
        </w:rPr>
        <w:t>w</w:t>
      </w:r>
      <w:r w:rsidRPr="009F7E0E">
        <w:rPr>
          <w:rFonts w:ascii="Times New Roman" w:hAnsi="Times New Roman" w:cs="Times New Roman"/>
          <w:color w:val="000000" w:themeColor="text1"/>
          <w:sz w:val="24"/>
          <w:szCs w:val="24"/>
        </w:rPr>
        <w:t xml:space="preserve">orkers’ </w:t>
      </w:r>
      <w:r w:rsidR="00186364">
        <w:rPr>
          <w:rFonts w:ascii="Times New Roman" w:hAnsi="Times New Roman" w:cs="Times New Roman"/>
          <w:color w:val="000000" w:themeColor="text1"/>
          <w:sz w:val="24"/>
          <w:szCs w:val="24"/>
        </w:rPr>
        <w:t>p</w:t>
      </w:r>
      <w:r w:rsidRPr="009F7E0E">
        <w:rPr>
          <w:rFonts w:ascii="Times New Roman" w:hAnsi="Times New Roman" w:cs="Times New Roman"/>
          <w:color w:val="000000" w:themeColor="text1"/>
          <w:sz w:val="24"/>
          <w:szCs w:val="24"/>
        </w:rPr>
        <w:t xml:space="preserve">erceptions on </w:t>
      </w:r>
      <w:r w:rsidR="00186364">
        <w:rPr>
          <w:rFonts w:ascii="Times New Roman" w:hAnsi="Times New Roman" w:cs="Times New Roman"/>
          <w:color w:val="000000" w:themeColor="text1"/>
          <w:sz w:val="24"/>
          <w:szCs w:val="24"/>
        </w:rPr>
        <w:t>i</w:t>
      </w:r>
      <w:r w:rsidRPr="009F7E0E">
        <w:rPr>
          <w:rFonts w:ascii="Times New Roman" w:hAnsi="Times New Roman" w:cs="Times New Roman"/>
          <w:color w:val="000000" w:themeColor="text1"/>
          <w:sz w:val="24"/>
          <w:szCs w:val="24"/>
        </w:rPr>
        <w:t xml:space="preserve">ntimate </w:t>
      </w:r>
      <w:r w:rsidR="00186364">
        <w:rPr>
          <w:rFonts w:ascii="Times New Roman" w:hAnsi="Times New Roman" w:cs="Times New Roman"/>
          <w:color w:val="000000" w:themeColor="text1"/>
          <w:sz w:val="24"/>
          <w:szCs w:val="24"/>
        </w:rPr>
        <w:t>p</w:t>
      </w:r>
      <w:r w:rsidRPr="009F7E0E">
        <w:rPr>
          <w:rFonts w:ascii="Times New Roman" w:hAnsi="Times New Roman" w:cs="Times New Roman"/>
          <w:color w:val="000000" w:themeColor="text1"/>
          <w:sz w:val="24"/>
          <w:szCs w:val="24"/>
        </w:rPr>
        <w:t xml:space="preserve">artner </w:t>
      </w:r>
      <w:r w:rsidR="00186364">
        <w:rPr>
          <w:rFonts w:ascii="Times New Roman" w:hAnsi="Times New Roman" w:cs="Times New Roman"/>
          <w:color w:val="000000" w:themeColor="text1"/>
          <w:sz w:val="24"/>
          <w:szCs w:val="24"/>
        </w:rPr>
        <w:t>v</w:t>
      </w:r>
      <w:r w:rsidRPr="009F7E0E">
        <w:rPr>
          <w:rFonts w:ascii="Times New Roman" w:hAnsi="Times New Roman" w:cs="Times New Roman"/>
          <w:color w:val="000000" w:themeColor="text1"/>
          <w:sz w:val="24"/>
          <w:szCs w:val="24"/>
        </w:rPr>
        <w:t>iolence-</w:t>
      </w:r>
      <w:r w:rsidR="00186364">
        <w:rPr>
          <w:rFonts w:ascii="Times New Roman" w:hAnsi="Times New Roman" w:cs="Times New Roman"/>
          <w:color w:val="000000" w:themeColor="text1"/>
          <w:sz w:val="24"/>
          <w:szCs w:val="24"/>
        </w:rPr>
        <w:t>r</w:t>
      </w:r>
      <w:r w:rsidRPr="009F7E0E">
        <w:rPr>
          <w:rFonts w:ascii="Times New Roman" w:hAnsi="Times New Roman" w:cs="Times New Roman"/>
          <w:color w:val="000000" w:themeColor="text1"/>
          <w:sz w:val="24"/>
          <w:szCs w:val="24"/>
        </w:rPr>
        <w:t xml:space="preserve">elated </w:t>
      </w:r>
      <w:r w:rsidR="00186364">
        <w:rPr>
          <w:rFonts w:ascii="Times New Roman" w:hAnsi="Times New Roman" w:cs="Times New Roman"/>
          <w:color w:val="000000" w:themeColor="text1"/>
          <w:sz w:val="24"/>
          <w:szCs w:val="24"/>
        </w:rPr>
        <w:t>h</w:t>
      </w:r>
      <w:r w:rsidRPr="009F7E0E">
        <w:rPr>
          <w:rFonts w:ascii="Times New Roman" w:hAnsi="Times New Roman" w:cs="Times New Roman"/>
          <w:color w:val="000000" w:themeColor="text1"/>
          <w:sz w:val="24"/>
          <w:szCs w:val="24"/>
        </w:rPr>
        <w:t>elp-</w:t>
      </w:r>
      <w:r w:rsidR="00186364">
        <w:rPr>
          <w:rFonts w:ascii="Times New Roman" w:hAnsi="Times New Roman" w:cs="Times New Roman"/>
          <w:color w:val="000000" w:themeColor="text1"/>
          <w:sz w:val="24"/>
          <w:szCs w:val="24"/>
        </w:rPr>
        <w:t>s</w:t>
      </w:r>
      <w:r w:rsidRPr="009F7E0E">
        <w:rPr>
          <w:rFonts w:ascii="Times New Roman" w:hAnsi="Times New Roman" w:cs="Times New Roman"/>
          <w:color w:val="000000" w:themeColor="text1"/>
          <w:sz w:val="24"/>
          <w:szCs w:val="24"/>
        </w:rPr>
        <w:t xml:space="preserve">eeking. </w:t>
      </w:r>
      <w:r w:rsidRPr="009F7E0E">
        <w:rPr>
          <w:rFonts w:ascii="Times New Roman" w:hAnsi="Times New Roman" w:cs="Times New Roman"/>
          <w:i/>
          <w:iCs/>
          <w:color w:val="000000" w:themeColor="text1"/>
          <w:sz w:val="24"/>
          <w:szCs w:val="24"/>
        </w:rPr>
        <w:t>Journal of Family Violence</w:t>
      </w:r>
      <w:r w:rsidRPr="009F7E0E">
        <w:rPr>
          <w:rFonts w:ascii="Times New Roman" w:hAnsi="Times New Roman" w:cs="Times New Roman"/>
          <w:color w:val="000000" w:themeColor="text1"/>
          <w:sz w:val="24"/>
          <w:szCs w:val="24"/>
        </w:rPr>
        <w:t xml:space="preserve">, </w:t>
      </w:r>
      <w:r w:rsidRPr="009F7E0E">
        <w:rPr>
          <w:rFonts w:ascii="Times New Roman" w:hAnsi="Times New Roman" w:cs="Times New Roman"/>
          <w:i/>
          <w:iCs/>
          <w:color w:val="000000" w:themeColor="text1"/>
          <w:sz w:val="24"/>
          <w:szCs w:val="24"/>
        </w:rPr>
        <w:t>38</w:t>
      </w:r>
      <w:r w:rsidRPr="009F7E0E">
        <w:rPr>
          <w:rFonts w:ascii="Times New Roman" w:hAnsi="Times New Roman" w:cs="Times New Roman"/>
          <w:color w:val="000000" w:themeColor="text1"/>
          <w:sz w:val="24"/>
          <w:szCs w:val="24"/>
        </w:rPr>
        <w:t xml:space="preserve">(1), 175–187. </w:t>
      </w:r>
      <w:hyperlink r:id="rId17" w:history="1">
        <w:r w:rsidR="00BD1728" w:rsidRPr="009F7E0E">
          <w:rPr>
            <w:rStyle w:val="Hyperlink"/>
            <w:rFonts w:ascii="Times New Roman" w:hAnsi="Times New Roman" w:cs="Times New Roman"/>
            <w:color w:val="000000" w:themeColor="text1"/>
            <w:sz w:val="24"/>
            <w:szCs w:val="24"/>
          </w:rPr>
          <w:t>https://doi.org/10.1007/s10896-021-00354-6</w:t>
        </w:r>
      </w:hyperlink>
      <w:r w:rsidR="00BD1728" w:rsidRPr="009F7E0E">
        <w:rPr>
          <w:rFonts w:ascii="Times New Roman" w:hAnsi="Times New Roman" w:cs="Times New Roman"/>
          <w:color w:val="000000" w:themeColor="text1"/>
          <w:sz w:val="24"/>
          <w:szCs w:val="24"/>
        </w:rPr>
        <w:t xml:space="preserve"> </w:t>
      </w:r>
    </w:p>
    <w:p w14:paraId="49E87110" w14:textId="2B821D3B"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Nagaswami, M. V., &amp; Yeung, A. (2023). Intimate partner violence among South Asian Women during the COVID-19 Pandemic: A Cross-Sectional Survey of Prevalence and Risk Factors. </w:t>
      </w:r>
      <w:r w:rsidRPr="00280942">
        <w:rPr>
          <w:rFonts w:ascii="Times New Roman" w:hAnsi="Times New Roman" w:cs="Times New Roman"/>
          <w:i/>
          <w:iCs/>
          <w:color w:val="000000" w:themeColor="text1"/>
          <w:sz w:val="24"/>
          <w:szCs w:val="24"/>
        </w:rPr>
        <w:t>Journal of Immigrant and Minority Health</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25</w:t>
      </w:r>
      <w:r w:rsidRPr="00280942">
        <w:rPr>
          <w:rFonts w:ascii="Times New Roman" w:hAnsi="Times New Roman" w:cs="Times New Roman"/>
          <w:color w:val="000000" w:themeColor="text1"/>
          <w:sz w:val="24"/>
          <w:szCs w:val="24"/>
        </w:rPr>
        <w:t xml:space="preserve">(4), 854–861. </w:t>
      </w:r>
      <w:hyperlink r:id="rId18" w:history="1">
        <w:r w:rsidR="00BD1728" w:rsidRPr="00280942">
          <w:rPr>
            <w:rStyle w:val="Hyperlink"/>
            <w:rFonts w:ascii="Times New Roman" w:hAnsi="Times New Roman" w:cs="Times New Roman"/>
            <w:color w:val="000000" w:themeColor="text1"/>
            <w:sz w:val="24"/>
            <w:szCs w:val="24"/>
          </w:rPr>
          <w:t>https://doi.org/10.1007/s10903-023-01454-9</w:t>
        </w:r>
      </w:hyperlink>
      <w:r w:rsidR="00BD1728" w:rsidRPr="009F7E0E">
        <w:rPr>
          <w:rFonts w:ascii="Times New Roman" w:hAnsi="Times New Roman" w:cs="Times New Roman"/>
          <w:color w:val="000000" w:themeColor="text1"/>
          <w:sz w:val="24"/>
          <w:szCs w:val="24"/>
        </w:rPr>
        <w:t xml:space="preserve"> </w:t>
      </w:r>
    </w:p>
    <w:p w14:paraId="754643F5" w14:textId="79F4B075"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Pio, E., &amp; Moore, V. (2021). Battered South‐Asian diasporic women: Culture, secrets and work. </w:t>
      </w:r>
      <w:r w:rsidRPr="00280942">
        <w:rPr>
          <w:rFonts w:ascii="Times New Roman" w:hAnsi="Times New Roman" w:cs="Times New Roman"/>
          <w:i/>
          <w:iCs/>
          <w:color w:val="000000" w:themeColor="text1"/>
          <w:sz w:val="24"/>
          <w:szCs w:val="24"/>
        </w:rPr>
        <w:t>Gender Work and Organization</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29</w:t>
      </w:r>
      <w:r w:rsidRPr="00280942">
        <w:rPr>
          <w:rFonts w:ascii="Times New Roman" w:hAnsi="Times New Roman" w:cs="Times New Roman"/>
          <w:color w:val="000000" w:themeColor="text1"/>
          <w:sz w:val="24"/>
          <w:szCs w:val="24"/>
        </w:rPr>
        <w:t xml:space="preserve">(2), 536–560. </w:t>
      </w:r>
      <w:hyperlink r:id="rId19" w:history="1">
        <w:r w:rsidR="00BD1728" w:rsidRPr="00280942">
          <w:rPr>
            <w:rStyle w:val="Hyperlink"/>
            <w:rFonts w:ascii="Times New Roman" w:hAnsi="Times New Roman" w:cs="Times New Roman"/>
            <w:color w:val="000000" w:themeColor="text1"/>
            <w:sz w:val="24"/>
            <w:szCs w:val="24"/>
          </w:rPr>
          <w:t>https://doi.org/10.1111/gwao.12780</w:t>
        </w:r>
      </w:hyperlink>
      <w:r w:rsidR="00BD1728" w:rsidRPr="009F7E0E">
        <w:rPr>
          <w:rFonts w:ascii="Times New Roman" w:hAnsi="Times New Roman" w:cs="Times New Roman"/>
          <w:color w:val="000000" w:themeColor="text1"/>
          <w:sz w:val="24"/>
          <w:szCs w:val="24"/>
        </w:rPr>
        <w:t xml:space="preserve"> </w:t>
      </w:r>
    </w:p>
    <w:p w14:paraId="23AA0358" w14:textId="3DC40D56" w:rsidR="009E1429" w:rsidRPr="001B6692" w:rsidRDefault="009E1429" w:rsidP="009E1429">
      <w:pPr>
        <w:spacing w:after="120" w:line="240" w:lineRule="auto"/>
        <w:ind w:left="567" w:hanging="567"/>
        <w:rPr>
          <w:rFonts w:ascii="Times New Roman" w:hAnsi="Times New Roman" w:cs="Times New Roman"/>
          <w:color w:val="000000" w:themeColor="text1"/>
          <w:sz w:val="24"/>
          <w:szCs w:val="24"/>
        </w:rPr>
      </w:pPr>
      <w:r w:rsidRPr="001B6692">
        <w:rPr>
          <w:rFonts w:ascii="Times New Roman" w:hAnsi="Times New Roman" w:cs="Times New Roman"/>
          <w:color w:val="000000" w:themeColor="text1"/>
          <w:sz w:val="24"/>
          <w:szCs w:val="24"/>
        </w:rPr>
        <w:lastRenderedPageBreak/>
        <w:t xml:space="preserve">Pryor, R., Doery, E. J., Satyen, L., Klettke, B., Pilkinton, J., &amp; Toumbourou, J. W. (2025). No </w:t>
      </w:r>
      <w:r w:rsidR="001C316B" w:rsidRPr="00DB6EC6">
        <w:rPr>
          <w:rFonts w:ascii="Times New Roman" w:hAnsi="Times New Roman" w:cs="Times New Roman"/>
          <w:color w:val="000000" w:themeColor="text1"/>
          <w:sz w:val="24"/>
          <w:szCs w:val="24"/>
        </w:rPr>
        <w:t>e</w:t>
      </w:r>
      <w:r w:rsidRPr="001B6692">
        <w:rPr>
          <w:rFonts w:ascii="Times New Roman" w:hAnsi="Times New Roman" w:cs="Times New Roman"/>
          <w:color w:val="000000" w:themeColor="text1"/>
          <w:sz w:val="24"/>
          <w:szCs w:val="24"/>
        </w:rPr>
        <w:t xml:space="preserve">xcuse for </w:t>
      </w:r>
      <w:r w:rsidR="001C316B" w:rsidRPr="00DB6EC6">
        <w:rPr>
          <w:rFonts w:ascii="Times New Roman" w:hAnsi="Times New Roman" w:cs="Times New Roman"/>
          <w:color w:val="000000" w:themeColor="text1"/>
          <w:sz w:val="24"/>
          <w:szCs w:val="24"/>
        </w:rPr>
        <w:t>a</w:t>
      </w:r>
      <w:r w:rsidRPr="001B6692">
        <w:rPr>
          <w:rFonts w:ascii="Times New Roman" w:hAnsi="Times New Roman" w:cs="Times New Roman"/>
          <w:color w:val="000000" w:themeColor="text1"/>
          <w:sz w:val="24"/>
          <w:szCs w:val="24"/>
        </w:rPr>
        <w:t xml:space="preserve">buse: </w:t>
      </w:r>
      <w:r w:rsidR="001C316B" w:rsidRPr="00DB6EC6">
        <w:rPr>
          <w:rFonts w:ascii="Times New Roman" w:hAnsi="Times New Roman" w:cs="Times New Roman"/>
          <w:color w:val="000000" w:themeColor="text1"/>
          <w:sz w:val="24"/>
          <w:szCs w:val="24"/>
        </w:rPr>
        <w:t>E</w:t>
      </w:r>
      <w:r w:rsidRPr="001B6692">
        <w:rPr>
          <w:rFonts w:ascii="Times New Roman" w:hAnsi="Times New Roman" w:cs="Times New Roman"/>
          <w:color w:val="000000" w:themeColor="text1"/>
          <w:sz w:val="24"/>
          <w:szCs w:val="24"/>
        </w:rPr>
        <w:t xml:space="preserve">valuation of a </w:t>
      </w:r>
      <w:r w:rsidR="001C316B" w:rsidRPr="00DB6EC6">
        <w:rPr>
          <w:rFonts w:ascii="Times New Roman" w:hAnsi="Times New Roman" w:cs="Times New Roman"/>
          <w:color w:val="000000" w:themeColor="text1"/>
          <w:sz w:val="24"/>
          <w:szCs w:val="24"/>
        </w:rPr>
        <w:t>p</w:t>
      </w:r>
      <w:r w:rsidRPr="001B6692">
        <w:rPr>
          <w:rFonts w:ascii="Times New Roman" w:hAnsi="Times New Roman" w:cs="Times New Roman"/>
          <w:color w:val="000000" w:themeColor="text1"/>
          <w:sz w:val="24"/>
          <w:szCs w:val="24"/>
        </w:rPr>
        <w:t xml:space="preserve">ublic </w:t>
      </w:r>
      <w:r w:rsidR="001C316B" w:rsidRPr="00DB6EC6">
        <w:rPr>
          <w:rFonts w:ascii="Times New Roman" w:hAnsi="Times New Roman" w:cs="Times New Roman"/>
          <w:color w:val="000000" w:themeColor="text1"/>
          <w:sz w:val="24"/>
          <w:szCs w:val="24"/>
        </w:rPr>
        <w:t>h</w:t>
      </w:r>
      <w:r w:rsidRPr="001B6692">
        <w:rPr>
          <w:rFonts w:ascii="Times New Roman" w:hAnsi="Times New Roman" w:cs="Times New Roman"/>
          <w:color w:val="000000" w:themeColor="text1"/>
          <w:sz w:val="24"/>
          <w:szCs w:val="24"/>
        </w:rPr>
        <w:t xml:space="preserve">ealth </w:t>
      </w:r>
      <w:r w:rsidR="001C316B" w:rsidRPr="00DB6EC6">
        <w:rPr>
          <w:rFonts w:ascii="Times New Roman" w:hAnsi="Times New Roman" w:cs="Times New Roman"/>
          <w:color w:val="000000" w:themeColor="text1"/>
          <w:sz w:val="24"/>
          <w:szCs w:val="24"/>
        </w:rPr>
        <w:t>c</w:t>
      </w:r>
      <w:r w:rsidRPr="001B6692">
        <w:rPr>
          <w:rFonts w:ascii="Times New Roman" w:hAnsi="Times New Roman" w:cs="Times New Roman"/>
          <w:color w:val="000000" w:themeColor="text1"/>
          <w:sz w:val="24"/>
          <w:szCs w:val="24"/>
        </w:rPr>
        <w:t xml:space="preserve">ampaign </w:t>
      </w:r>
      <w:r w:rsidR="001C316B" w:rsidRPr="00DB6EC6">
        <w:rPr>
          <w:rFonts w:ascii="Times New Roman" w:hAnsi="Times New Roman" w:cs="Times New Roman"/>
          <w:color w:val="000000" w:themeColor="text1"/>
          <w:sz w:val="24"/>
          <w:szCs w:val="24"/>
        </w:rPr>
        <w:t>t</w:t>
      </w:r>
      <w:r w:rsidRPr="001B6692">
        <w:rPr>
          <w:rFonts w:ascii="Times New Roman" w:hAnsi="Times New Roman" w:cs="Times New Roman"/>
          <w:color w:val="000000" w:themeColor="text1"/>
          <w:sz w:val="24"/>
          <w:szCs w:val="24"/>
        </w:rPr>
        <w:t xml:space="preserve">o </w:t>
      </w:r>
      <w:r w:rsidR="001C316B" w:rsidRPr="00DB6EC6">
        <w:rPr>
          <w:rFonts w:ascii="Times New Roman" w:hAnsi="Times New Roman" w:cs="Times New Roman"/>
          <w:color w:val="000000" w:themeColor="text1"/>
          <w:sz w:val="24"/>
          <w:szCs w:val="24"/>
        </w:rPr>
        <w:t>i</w:t>
      </w:r>
      <w:r w:rsidRPr="001B6692">
        <w:rPr>
          <w:rFonts w:ascii="Times New Roman" w:hAnsi="Times New Roman" w:cs="Times New Roman"/>
          <w:color w:val="000000" w:themeColor="text1"/>
          <w:sz w:val="24"/>
          <w:szCs w:val="24"/>
        </w:rPr>
        <w:t xml:space="preserve">ncrease </w:t>
      </w:r>
      <w:r w:rsidR="001C316B" w:rsidRPr="00DB6EC6">
        <w:rPr>
          <w:rFonts w:ascii="Times New Roman" w:hAnsi="Times New Roman" w:cs="Times New Roman"/>
          <w:color w:val="000000" w:themeColor="text1"/>
          <w:sz w:val="24"/>
          <w:szCs w:val="24"/>
        </w:rPr>
        <w:t>a</w:t>
      </w:r>
      <w:r w:rsidRPr="001B6692">
        <w:rPr>
          <w:rFonts w:ascii="Times New Roman" w:hAnsi="Times New Roman" w:cs="Times New Roman"/>
          <w:color w:val="000000" w:themeColor="text1"/>
          <w:sz w:val="24"/>
          <w:szCs w:val="24"/>
        </w:rPr>
        <w:t xml:space="preserve">wareness and </w:t>
      </w:r>
      <w:r w:rsidR="001C316B" w:rsidRPr="00DB6EC6">
        <w:rPr>
          <w:rFonts w:ascii="Times New Roman" w:hAnsi="Times New Roman" w:cs="Times New Roman"/>
          <w:color w:val="000000" w:themeColor="text1"/>
          <w:sz w:val="24"/>
          <w:szCs w:val="24"/>
        </w:rPr>
        <w:t>c</w:t>
      </w:r>
      <w:r w:rsidRPr="001B6692">
        <w:rPr>
          <w:rFonts w:ascii="Times New Roman" w:hAnsi="Times New Roman" w:cs="Times New Roman"/>
          <w:color w:val="000000" w:themeColor="text1"/>
          <w:sz w:val="24"/>
          <w:szCs w:val="24"/>
        </w:rPr>
        <w:t xml:space="preserve">hange </w:t>
      </w:r>
      <w:r w:rsidR="001C316B" w:rsidRPr="00DB6EC6">
        <w:rPr>
          <w:rFonts w:ascii="Times New Roman" w:hAnsi="Times New Roman" w:cs="Times New Roman"/>
          <w:color w:val="000000" w:themeColor="text1"/>
          <w:sz w:val="24"/>
          <w:szCs w:val="24"/>
        </w:rPr>
        <w:t>a</w:t>
      </w:r>
      <w:r w:rsidRPr="001B6692">
        <w:rPr>
          <w:rFonts w:ascii="Times New Roman" w:hAnsi="Times New Roman" w:cs="Times New Roman"/>
          <w:color w:val="000000" w:themeColor="text1"/>
          <w:sz w:val="24"/>
          <w:szCs w:val="24"/>
        </w:rPr>
        <w:t xml:space="preserve">ttitudes </w:t>
      </w:r>
      <w:r w:rsidR="006E09E0" w:rsidRPr="00DB6EC6">
        <w:rPr>
          <w:rFonts w:ascii="Times New Roman" w:hAnsi="Times New Roman" w:cs="Times New Roman"/>
          <w:color w:val="000000" w:themeColor="text1"/>
          <w:sz w:val="24"/>
          <w:szCs w:val="24"/>
        </w:rPr>
        <w:t>t</w:t>
      </w:r>
      <w:r w:rsidRPr="001B6692">
        <w:rPr>
          <w:rFonts w:ascii="Times New Roman" w:hAnsi="Times New Roman" w:cs="Times New Roman"/>
          <w:color w:val="000000" w:themeColor="text1"/>
          <w:sz w:val="24"/>
          <w:szCs w:val="24"/>
        </w:rPr>
        <w:t xml:space="preserve">oward </w:t>
      </w:r>
      <w:r w:rsidR="006E09E0" w:rsidRPr="00DB6EC6">
        <w:rPr>
          <w:rFonts w:ascii="Times New Roman" w:hAnsi="Times New Roman" w:cs="Times New Roman"/>
          <w:color w:val="000000" w:themeColor="text1"/>
          <w:sz w:val="24"/>
          <w:szCs w:val="24"/>
        </w:rPr>
        <w:t>n</w:t>
      </w:r>
      <w:r w:rsidRPr="001B6692">
        <w:rPr>
          <w:rFonts w:ascii="Times New Roman" w:hAnsi="Times New Roman" w:cs="Times New Roman"/>
          <w:color w:val="000000" w:themeColor="text1"/>
          <w:sz w:val="24"/>
          <w:szCs w:val="24"/>
        </w:rPr>
        <w:t>on-</w:t>
      </w:r>
      <w:r w:rsidR="006E09E0" w:rsidRPr="00DB6EC6">
        <w:rPr>
          <w:rFonts w:ascii="Times New Roman" w:hAnsi="Times New Roman" w:cs="Times New Roman"/>
          <w:color w:val="000000" w:themeColor="text1"/>
          <w:sz w:val="24"/>
          <w:szCs w:val="24"/>
        </w:rPr>
        <w:t>p</w:t>
      </w:r>
      <w:r w:rsidRPr="001B6692">
        <w:rPr>
          <w:rFonts w:ascii="Times New Roman" w:hAnsi="Times New Roman" w:cs="Times New Roman"/>
          <w:color w:val="000000" w:themeColor="text1"/>
          <w:sz w:val="24"/>
          <w:szCs w:val="24"/>
        </w:rPr>
        <w:t xml:space="preserve">hysical </w:t>
      </w:r>
      <w:r w:rsidR="006E09E0" w:rsidRPr="00DB6EC6">
        <w:rPr>
          <w:rFonts w:ascii="Times New Roman" w:hAnsi="Times New Roman" w:cs="Times New Roman"/>
          <w:color w:val="000000" w:themeColor="text1"/>
          <w:sz w:val="24"/>
          <w:szCs w:val="24"/>
        </w:rPr>
        <w:t>d</w:t>
      </w:r>
      <w:r w:rsidRPr="001B6692">
        <w:rPr>
          <w:rFonts w:ascii="Times New Roman" w:hAnsi="Times New Roman" w:cs="Times New Roman"/>
          <w:color w:val="000000" w:themeColor="text1"/>
          <w:sz w:val="24"/>
          <w:szCs w:val="24"/>
        </w:rPr>
        <w:t xml:space="preserve">omestic </w:t>
      </w:r>
      <w:r w:rsidR="006E09E0" w:rsidRPr="00DB6EC6">
        <w:rPr>
          <w:rFonts w:ascii="Times New Roman" w:hAnsi="Times New Roman" w:cs="Times New Roman"/>
          <w:color w:val="000000" w:themeColor="text1"/>
          <w:sz w:val="24"/>
          <w:szCs w:val="24"/>
        </w:rPr>
        <w:t>v</w:t>
      </w:r>
      <w:r w:rsidRPr="001B6692">
        <w:rPr>
          <w:rFonts w:ascii="Times New Roman" w:hAnsi="Times New Roman" w:cs="Times New Roman"/>
          <w:color w:val="000000" w:themeColor="text1"/>
          <w:sz w:val="24"/>
          <w:szCs w:val="24"/>
        </w:rPr>
        <w:t xml:space="preserve">iolence. </w:t>
      </w:r>
      <w:r w:rsidR="00F85ADE" w:rsidRPr="00DB6EC6">
        <w:rPr>
          <w:rFonts w:ascii="Times New Roman" w:hAnsi="Times New Roman" w:cs="Times New Roman"/>
          <w:i/>
          <w:iCs/>
          <w:color w:val="000000" w:themeColor="text1"/>
          <w:sz w:val="24"/>
          <w:szCs w:val="24"/>
        </w:rPr>
        <w:t xml:space="preserve">Journal of </w:t>
      </w:r>
      <w:r w:rsidR="00DB6EC6" w:rsidRPr="00DB6EC6">
        <w:rPr>
          <w:rFonts w:ascii="Times New Roman" w:hAnsi="Times New Roman" w:cs="Times New Roman"/>
          <w:i/>
          <w:iCs/>
          <w:color w:val="000000" w:themeColor="text1"/>
          <w:sz w:val="24"/>
          <w:szCs w:val="24"/>
        </w:rPr>
        <w:t>F</w:t>
      </w:r>
      <w:r w:rsidR="00F85ADE" w:rsidRPr="00DB6EC6">
        <w:rPr>
          <w:rFonts w:ascii="Times New Roman" w:hAnsi="Times New Roman" w:cs="Times New Roman"/>
          <w:i/>
          <w:iCs/>
          <w:color w:val="000000" w:themeColor="text1"/>
          <w:sz w:val="24"/>
          <w:szCs w:val="24"/>
        </w:rPr>
        <w:t xml:space="preserve">amily </w:t>
      </w:r>
      <w:r w:rsidR="00DB6EC6" w:rsidRPr="00DB6EC6">
        <w:rPr>
          <w:rFonts w:ascii="Times New Roman" w:hAnsi="Times New Roman" w:cs="Times New Roman"/>
          <w:i/>
          <w:iCs/>
          <w:color w:val="000000" w:themeColor="text1"/>
          <w:sz w:val="24"/>
          <w:szCs w:val="24"/>
        </w:rPr>
        <w:t>V</w:t>
      </w:r>
      <w:r w:rsidR="00F85ADE" w:rsidRPr="00DB6EC6">
        <w:rPr>
          <w:rFonts w:ascii="Times New Roman" w:hAnsi="Times New Roman" w:cs="Times New Roman"/>
          <w:i/>
          <w:iCs/>
          <w:color w:val="000000" w:themeColor="text1"/>
          <w:sz w:val="24"/>
          <w:szCs w:val="24"/>
        </w:rPr>
        <w:t>iolence</w:t>
      </w:r>
      <w:r w:rsidRPr="001B6692">
        <w:rPr>
          <w:rFonts w:ascii="Times New Roman" w:hAnsi="Times New Roman" w:cs="Times New Roman"/>
          <w:color w:val="000000" w:themeColor="text1"/>
          <w:sz w:val="24"/>
          <w:szCs w:val="24"/>
        </w:rPr>
        <w:t xml:space="preserve">. </w:t>
      </w:r>
      <w:hyperlink r:id="rId20" w:history="1">
        <w:r w:rsidR="00DB6EC6" w:rsidRPr="001B6692">
          <w:rPr>
            <w:rStyle w:val="Hyperlink"/>
            <w:rFonts w:ascii="Times New Roman" w:hAnsi="Times New Roman" w:cs="Times New Roman"/>
            <w:color w:val="000000" w:themeColor="text1"/>
            <w:sz w:val="24"/>
            <w:szCs w:val="24"/>
          </w:rPr>
          <w:t>https://doi.org/10.1007/s10896-025-00957-3</w:t>
        </w:r>
      </w:hyperlink>
      <w:r w:rsidR="00DB6EC6" w:rsidRPr="00DB6EC6">
        <w:rPr>
          <w:rFonts w:ascii="Times New Roman" w:hAnsi="Times New Roman" w:cs="Times New Roman"/>
          <w:color w:val="000000" w:themeColor="text1"/>
          <w:sz w:val="24"/>
          <w:szCs w:val="24"/>
        </w:rPr>
        <w:t xml:space="preserve"> </w:t>
      </w:r>
    </w:p>
    <w:p w14:paraId="4C4F0BD4" w14:textId="0F023DD9"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Rai, A. (2020). Indirect experiences with domestic violence and help‐seeking preferences among south asian immigrants in the United States. </w:t>
      </w:r>
      <w:r w:rsidRPr="00280942">
        <w:rPr>
          <w:rFonts w:ascii="Times New Roman" w:hAnsi="Times New Roman" w:cs="Times New Roman"/>
          <w:i/>
          <w:iCs/>
          <w:color w:val="000000" w:themeColor="text1"/>
          <w:sz w:val="24"/>
          <w:szCs w:val="24"/>
        </w:rPr>
        <w:t>Journal of Community Psychology</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49</w:t>
      </w:r>
      <w:r w:rsidRPr="00280942">
        <w:rPr>
          <w:rFonts w:ascii="Times New Roman" w:hAnsi="Times New Roman" w:cs="Times New Roman"/>
          <w:color w:val="000000" w:themeColor="text1"/>
          <w:sz w:val="24"/>
          <w:szCs w:val="24"/>
        </w:rPr>
        <w:t xml:space="preserve">(6), 1983–2002. </w:t>
      </w:r>
      <w:hyperlink r:id="rId21" w:history="1">
        <w:r w:rsidR="00BD1728" w:rsidRPr="00280942">
          <w:rPr>
            <w:rStyle w:val="Hyperlink"/>
            <w:rFonts w:ascii="Times New Roman" w:hAnsi="Times New Roman" w:cs="Times New Roman"/>
            <w:color w:val="000000" w:themeColor="text1"/>
            <w:sz w:val="24"/>
            <w:szCs w:val="24"/>
          </w:rPr>
          <w:t>https://doi.org/10.1002/jcop.22492</w:t>
        </w:r>
      </w:hyperlink>
      <w:r w:rsidR="00BD1728" w:rsidRPr="009F7E0E">
        <w:rPr>
          <w:rFonts w:ascii="Times New Roman" w:hAnsi="Times New Roman" w:cs="Times New Roman"/>
          <w:color w:val="000000" w:themeColor="text1"/>
          <w:sz w:val="24"/>
          <w:szCs w:val="24"/>
        </w:rPr>
        <w:t xml:space="preserve"> </w:t>
      </w:r>
    </w:p>
    <w:p w14:paraId="0F859B16" w14:textId="0707E22E" w:rsidR="009E1429" w:rsidRPr="009F7E0E" w:rsidRDefault="009E1429" w:rsidP="009E1429">
      <w:pPr>
        <w:spacing w:after="120" w:line="240" w:lineRule="auto"/>
        <w:ind w:left="567" w:hanging="567"/>
        <w:rPr>
          <w:rFonts w:ascii="Times New Roman" w:hAnsi="Times New Roman" w:cs="Times New Roman"/>
          <w:color w:val="000000" w:themeColor="text1"/>
          <w:sz w:val="24"/>
          <w:szCs w:val="24"/>
        </w:rPr>
      </w:pPr>
      <w:r w:rsidRPr="009F7E0E">
        <w:rPr>
          <w:rFonts w:ascii="Times New Roman" w:hAnsi="Times New Roman" w:cs="Times New Roman"/>
          <w:color w:val="000000" w:themeColor="text1"/>
          <w:sz w:val="24"/>
          <w:szCs w:val="24"/>
        </w:rPr>
        <w:t xml:space="preserve">Surrey Local Immigration Partnership. (2025). </w:t>
      </w:r>
      <w:r w:rsidRPr="009F7E0E">
        <w:rPr>
          <w:rFonts w:ascii="Times New Roman" w:hAnsi="Times New Roman" w:cs="Times New Roman"/>
          <w:i/>
          <w:iCs/>
          <w:color w:val="000000" w:themeColor="text1"/>
          <w:sz w:val="24"/>
          <w:szCs w:val="24"/>
        </w:rPr>
        <w:t xml:space="preserve">Surrey </w:t>
      </w:r>
      <w:r w:rsidR="003E1179">
        <w:rPr>
          <w:rFonts w:ascii="Times New Roman" w:hAnsi="Times New Roman" w:cs="Times New Roman"/>
          <w:i/>
          <w:iCs/>
          <w:color w:val="000000" w:themeColor="text1"/>
          <w:sz w:val="24"/>
          <w:szCs w:val="24"/>
        </w:rPr>
        <w:t>d</w:t>
      </w:r>
      <w:r w:rsidRPr="009F7E0E">
        <w:rPr>
          <w:rFonts w:ascii="Times New Roman" w:hAnsi="Times New Roman" w:cs="Times New Roman"/>
          <w:i/>
          <w:iCs/>
          <w:color w:val="000000" w:themeColor="text1"/>
          <w:sz w:val="24"/>
          <w:szCs w:val="24"/>
        </w:rPr>
        <w:t>emographics</w:t>
      </w:r>
      <w:r w:rsidRPr="009F7E0E">
        <w:rPr>
          <w:rFonts w:ascii="Times New Roman" w:hAnsi="Times New Roman" w:cs="Times New Roman"/>
          <w:color w:val="000000" w:themeColor="text1"/>
          <w:sz w:val="24"/>
          <w:szCs w:val="24"/>
        </w:rPr>
        <w:t xml:space="preserve">. Retrieved September 20, 2025, from </w:t>
      </w:r>
      <w:hyperlink r:id="rId22" w:history="1">
        <w:r w:rsidR="00BD1728" w:rsidRPr="009F7E0E">
          <w:rPr>
            <w:rStyle w:val="Hyperlink"/>
            <w:rFonts w:ascii="Times New Roman" w:hAnsi="Times New Roman" w:cs="Times New Roman"/>
            <w:color w:val="000000" w:themeColor="text1"/>
            <w:sz w:val="24"/>
            <w:szCs w:val="24"/>
          </w:rPr>
          <w:t>https://www.surreylip.ca/surrey-demographics/</w:t>
        </w:r>
      </w:hyperlink>
      <w:r w:rsidR="00BD1728" w:rsidRPr="009F7E0E">
        <w:rPr>
          <w:rFonts w:ascii="Times New Roman" w:hAnsi="Times New Roman" w:cs="Times New Roman"/>
          <w:color w:val="000000" w:themeColor="text1"/>
          <w:sz w:val="24"/>
          <w:szCs w:val="24"/>
        </w:rPr>
        <w:t xml:space="preserve"> </w:t>
      </w:r>
    </w:p>
    <w:p w14:paraId="139B5105" w14:textId="4EACEE64"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Tasbiha, N. S., &amp; Zaidi, A. U. (2023). The psycho-social factors that escalate intimate partner violence (IPV) among South Asian women in North America: An intersectional approach and analysis. </w:t>
      </w:r>
      <w:r w:rsidRPr="00280942">
        <w:rPr>
          <w:rFonts w:ascii="Times New Roman" w:hAnsi="Times New Roman" w:cs="Times New Roman"/>
          <w:i/>
          <w:iCs/>
          <w:color w:val="000000" w:themeColor="text1"/>
          <w:sz w:val="24"/>
          <w:szCs w:val="24"/>
        </w:rPr>
        <w:t>Journal of Human Behavior in the Social Environment</w:t>
      </w:r>
      <w:r w:rsidRPr="00280942">
        <w:rPr>
          <w:rFonts w:ascii="Times New Roman" w:hAnsi="Times New Roman" w:cs="Times New Roman"/>
          <w:color w:val="000000" w:themeColor="text1"/>
          <w:sz w:val="24"/>
          <w:szCs w:val="24"/>
        </w:rPr>
        <w:t xml:space="preserve">, </w:t>
      </w:r>
      <w:r w:rsidRPr="00280942">
        <w:rPr>
          <w:rFonts w:ascii="Times New Roman" w:hAnsi="Times New Roman" w:cs="Times New Roman"/>
          <w:i/>
          <w:iCs/>
          <w:color w:val="000000" w:themeColor="text1"/>
          <w:sz w:val="24"/>
          <w:szCs w:val="24"/>
        </w:rPr>
        <w:t>35</w:t>
      </w:r>
      <w:r w:rsidRPr="00280942">
        <w:rPr>
          <w:rFonts w:ascii="Times New Roman" w:hAnsi="Times New Roman" w:cs="Times New Roman"/>
          <w:color w:val="000000" w:themeColor="text1"/>
          <w:sz w:val="24"/>
          <w:szCs w:val="24"/>
        </w:rPr>
        <w:t xml:space="preserve">(2), 196–244. </w:t>
      </w:r>
      <w:hyperlink r:id="rId23" w:history="1">
        <w:r w:rsidR="00BD1728" w:rsidRPr="00280942">
          <w:rPr>
            <w:rStyle w:val="Hyperlink"/>
            <w:rFonts w:ascii="Times New Roman" w:hAnsi="Times New Roman" w:cs="Times New Roman"/>
            <w:color w:val="000000" w:themeColor="text1"/>
            <w:sz w:val="24"/>
            <w:szCs w:val="24"/>
          </w:rPr>
          <w:t>https://doi.org/10.1080/10911359.2023.2291436</w:t>
        </w:r>
      </w:hyperlink>
      <w:r w:rsidR="00BD1728" w:rsidRPr="009F7E0E">
        <w:rPr>
          <w:rFonts w:ascii="Times New Roman" w:hAnsi="Times New Roman" w:cs="Times New Roman"/>
          <w:color w:val="000000" w:themeColor="text1"/>
          <w:sz w:val="24"/>
          <w:szCs w:val="24"/>
        </w:rPr>
        <w:t xml:space="preserve"> </w:t>
      </w:r>
    </w:p>
    <w:p w14:paraId="487FDEDE" w14:textId="55E22849"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Williams, B., &amp; Van ’t Hof, S. (2016). </w:t>
      </w:r>
      <w:r w:rsidRPr="00280942">
        <w:rPr>
          <w:rFonts w:ascii="Times New Roman" w:hAnsi="Times New Roman" w:cs="Times New Roman"/>
          <w:i/>
          <w:iCs/>
          <w:color w:val="000000" w:themeColor="text1"/>
          <w:sz w:val="24"/>
          <w:szCs w:val="24"/>
        </w:rPr>
        <w:t xml:space="preserve">Wicked </w:t>
      </w:r>
      <w:r w:rsidR="000A3590" w:rsidRPr="009F7E0E">
        <w:rPr>
          <w:rFonts w:ascii="Times New Roman" w:hAnsi="Times New Roman" w:cs="Times New Roman"/>
          <w:i/>
          <w:iCs/>
          <w:color w:val="000000" w:themeColor="text1"/>
          <w:sz w:val="24"/>
          <w:szCs w:val="24"/>
        </w:rPr>
        <w:t>Solutions:</w:t>
      </w:r>
      <w:r w:rsidRPr="00280942">
        <w:rPr>
          <w:rFonts w:ascii="Times New Roman" w:hAnsi="Times New Roman" w:cs="Times New Roman"/>
          <w:i/>
          <w:iCs/>
          <w:color w:val="000000" w:themeColor="text1"/>
          <w:sz w:val="24"/>
          <w:szCs w:val="24"/>
        </w:rPr>
        <w:t xml:space="preserve"> A systems approach to complex problems</w:t>
      </w:r>
      <w:r w:rsidRPr="00280942">
        <w:rPr>
          <w:rFonts w:ascii="Times New Roman" w:hAnsi="Times New Roman" w:cs="Times New Roman"/>
          <w:color w:val="000000" w:themeColor="text1"/>
          <w:sz w:val="24"/>
          <w:szCs w:val="24"/>
        </w:rPr>
        <w:t xml:space="preserve">. </w:t>
      </w:r>
      <w:hyperlink r:id="rId24" w:history="1">
        <w:r w:rsidR="009F7E0E" w:rsidRPr="009F7E0E">
          <w:rPr>
            <w:rStyle w:val="Hyperlink"/>
            <w:rFonts w:ascii="Times New Roman" w:hAnsi="Times New Roman" w:cs="Times New Roman"/>
            <w:color w:val="000000" w:themeColor="text1"/>
            <w:sz w:val="24"/>
            <w:szCs w:val="24"/>
          </w:rPr>
          <w:t>https://lulu.com</w:t>
        </w:r>
      </w:hyperlink>
      <w:r w:rsidR="009F7E0E" w:rsidRPr="009F7E0E">
        <w:rPr>
          <w:rFonts w:ascii="Times New Roman" w:hAnsi="Times New Roman" w:cs="Times New Roman"/>
          <w:color w:val="000000" w:themeColor="text1"/>
          <w:sz w:val="24"/>
          <w:szCs w:val="24"/>
        </w:rPr>
        <w:t xml:space="preserve"> </w:t>
      </w:r>
    </w:p>
    <w:p w14:paraId="6C95D15F" w14:textId="2EA9C072" w:rsidR="009E1429" w:rsidRPr="00280942" w:rsidRDefault="009E1429" w:rsidP="009E1429">
      <w:pPr>
        <w:spacing w:after="120" w:line="240" w:lineRule="auto"/>
        <w:ind w:left="567" w:hanging="567"/>
        <w:rPr>
          <w:rFonts w:ascii="Times New Roman" w:hAnsi="Times New Roman" w:cs="Times New Roman"/>
          <w:color w:val="000000" w:themeColor="text1"/>
          <w:sz w:val="24"/>
          <w:szCs w:val="24"/>
        </w:rPr>
      </w:pPr>
      <w:r w:rsidRPr="00280942">
        <w:rPr>
          <w:rFonts w:ascii="Times New Roman" w:hAnsi="Times New Roman" w:cs="Times New Roman"/>
          <w:color w:val="000000" w:themeColor="text1"/>
          <w:sz w:val="24"/>
          <w:szCs w:val="24"/>
        </w:rPr>
        <w:t xml:space="preserve">World Health Organization: WHO. (2024, March 25). </w:t>
      </w:r>
      <w:r w:rsidRPr="00280942">
        <w:rPr>
          <w:rFonts w:ascii="Times New Roman" w:hAnsi="Times New Roman" w:cs="Times New Roman"/>
          <w:i/>
          <w:iCs/>
          <w:color w:val="000000" w:themeColor="text1"/>
          <w:sz w:val="24"/>
          <w:szCs w:val="24"/>
        </w:rPr>
        <w:t>Violence against women</w:t>
      </w:r>
      <w:r w:rsidRPr="00280942">
        <w:rPr>
          <w:rFonts w:ascii="Times New Roman" w:hAnsi="Times New Roman" w:cs="Times New Roman"/>
          <w:color w:val="000000" w:themeColor="text1"/>
          <w:sz w:val="24"/>
          <w:szCs w:val="24"/>
        </w:rPr>
        <w:t xml:space="preserve">. </w:t>
      </w:r>
      <w:hyperlink r:id="rId25" w:history="1">
        <w:r w:rsidR="009F7E0E" w:rsidRPr="00280942">
          <w:rPr>
            <w:rStyle w:val="Hyperlink"/>
            <w:rFonts w:ascii="Times New Roman" w:hAnsi="Times New Roman" w:cs="Times New Roman"/>
            <w:color w:val="000000" w:themeColor="text1"/>
            <w:sz w:val="24"/>
            <w:szCs w:val="24"/>
          </w:rPr>
          <w:t>https://www.who.int/news-room/fact-sheets/detail/violence-against-women</w:t>
        </w:r>
      </w:hyperlink>
      <w:r w:rsidR="009F7E0E" w:rsidRPr="009F7E0E">
        <w:rPr>
          <w:rFonts w:ascii="Times New Roman" w:hAnsi="Times New Roman" w:cs="Times New Roman"/>
          <w:color w:val="000000" w:themeColor="text1"/>
          <w:sz w:val="24"/>
          <w:szCs w:val="24"/>
        </w:rPr>
        <w:t xml:space="preserve"> </w:t>
      </w:r>
    </w:p>
    <w:sectPr w:rsidR="009E1429" w:rsidRPr="00280942">
      <w:head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4B9A" w14:textId="77777777" w:rsidR="00316470" w:rsidRDefault="00316470" w:rsidP="00234128">
      <w:pPr>
        <w:spacing w:after="0" w:line="240" w:lineRule="auto"/>
      </w:pPr>
      <w:r>
        <w:separator/>
      </w:r>
    </w:p>
  </w:endnote>
  <w:endnote w:type="continuationSeparator" w:id="0">
    <w:p w14:paraId="6D6B47D9" w14:textId="77777777" w:rsidR="00316470" w:rsidRDefault="00316470" w:rsidP="0023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666B" w14:textId="77777777" w:rsidR="00316470" w:rsidRDefault="00316470" w:rsidP="00234128">
      <w:pPr>
        <w:spacing w:after="0" w:line="240" w:lineRule="auto"/>
      </w:pPr>
      <w:r>
        <w:separator/>
      </w:r>
    </w:p>
  </w:footnote>
  <w:footnote w:type="continuationSeparator" w:id="0">
    <w:p w14:paraId="2D183983" w14:textId="77777777" w:rsidR="00316470" w:rsidRDefault="00316470" w:rsidP="00234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24778509"/>
      <w:docPartObj>
        <w:docPartGallery w:val="Page Numbers (Top of Page)"/>
        <w:docPartUnique/>
      </w:docPartObj>
    </w:sdtPr>
    <w:sdtEndPr>
      <w:rPr>
        <w:noProof/>
      </w:rPr>
    </w:sdtEndPr>
    <w:sdtContent>
      <w:p w14:paraId="312D2CA5" w14:textId="563D75D3" w:rsidR="00234128" w:rsidRPr="00234128" w:rsidRDefault="00234128">
        <w:pPr>
          <w:pStyle w:val="Header"/>
          <w:jc w:val="right"/>
          <w:rPr>
            <w:rFonts w:ascii="Times New Roman" w:hAnsi="Times New Roman" w:cs="Times New Roman"/>
            <w:sz w:val="24"/>
            <w:szCs w:val="24"/>
          </w:rPr>
        </w:pPr>
        <w:r w:rsidRPr="00234128">
          <w:rPr>
            <w:rFonts w:ascii="Times New Roman" w:hAnsi="Times New Roman" w:cs="Times New Roman"/>
            <w:sz w:val="24"/>
            <w:szCs w:val="24"/>
          </w:rPr>
          <w:fldChar w:fldCharType="begin"/>
        </w:r>
        <w:r w:rsidRPr="00234128">
          <w:rPr>
            <w:rFonts w:ascii="Times New Roman" w:hAnsi="Times New Roman" w:cs="Times New Roman"/>
            <w:sz w:val="24"/>
            <w:szCs w:val="24"/>
          </w:rPr>
          <w:instrText xml:space="preserve"> PAGE   \* MERGEFORMAT </w:instrText>
        </w:r>
        <w:r w:rsidRPr="00234128">
          <w:rPr>
            <w:rFonts w:ascii="Times New Roman" w:hAnsi="Times New Roman" w:cs="Times New Roman"/>
            <w:sz w:val="24"/>
            <w:szCs w:val="24"/>
          </w:rPr>
          <w:fldChar w:fldCharType="separate"/>
        </w:r>
        <w:r w:rsidRPr="00234128">
          <w:rPr>
            <w:rFonts w:ascii="Times New Roman" w:hAnsi="Times New Roman" w:cs="Times New Roman"/>
            <w:noProof/>
            <w:sz w:val="24"/>
            <w:szCs w:val="24"/>
          </w:rPr>
          <w:t>2</w:t>
        </w:r>
        <w:r w:rsidRPr="00234128">
          <w:rPr>
            <w:rFonts w:ascii="Times New Roman" w:hAnsi="Times New Roman" w:cs="Times New Roman"/>
            <w:noProof/>
            <w:sz w:val="24"/>
            <w:szCs w:val="24"/>
          </w:rPr>
          <w:fldChar w:fldCharType="end"/>
        </w:r>
      </w:p>
    </w:sdtContent>
  </w:sdt>
  <w:p w14:paraId="4A7C8A22" w14:textId="77777777" w:rsidR="00234128" w:rsidRPr="00234128" w:rsidRDefault="0023412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28"/>
    <w:rsid w:val="00030AB4"/>
    <w:rsid w:val="00051DDD"/>
    <w:rsid w:val="000843FC"/>
    <w:rsid w:val="000965BF"/>
    <w:rsid w:val="000A3590"/>
    <w:rsid w:val="000A5042"/>
    <w:rsid w:val="000D7743"/>
    <w:rsid w:val="000F3E3E"/>
    <w:rsid w:val="00121760"/>
    <w:rsid w:val="0012359F"/>
    <w:rsid w:val="0014450C"/>
    <w:rsid w:val="00186364"/>
    <w:rsid w:val="00193217"/>
    <w:rsid w:val="001A3E5C"/>
    <w:rsid w:val="001B6692"/>
    <w:rsid w:val="001C19E0"/>
    <w:rsid w:val="001C316B"/>
    <w:rsid w:val="001C3BB7"/>
    <w:rsid w:val="001D6076"/>
    <w:rsid w:val="002267BF"/>
    <w:rsid w:val="00234128"/>
    <w:rsid w:val="00235914"/>
    <w:rsid w:val="002467E1"/>
    <w:rsid w:val="0026229C"/>
    <w:rsid w:val="002628BB"/>
    <w:rsid w:val="00271FD4"/>
    <w:rsid w:val="00273741"/>
    <w:rsid w:val="00280942"/>
    <w:rsid w:val="00286B5F"/>
    <w:rsid w:val="00297344"/>
    <w:rsid w:val="002C5B9B"/>
    <w:rsid w:val="002E01B1"/>
    <w:rsid w:val="002F6756"/>
    <w:rsid w:val="00316470"/>
    <w:rsid w:val="00331A25"/>
    <w:rsid w:val="00332DCB"/>
    <w:rsid w:val="00333D7D"/>
    <w:rsid w:val="00341ECB"/>
    <w:rsid w:val="003453EF"/>
    <w:rsid w:val="0038403C"/>
    <w:rsid w:val="003A71CA"/>
    <w:rsid w:val="003E1179"/>
    <w:rsid w:val="003F16C9"/>
    <w:rsid w:val="00441880"/>
    <w:rsid w:val="00471EEC"/>
    <w:rsid w:val="00484A21"/>
    <w:rsid w:val="00491DD7"/>
    <w:rsid w:val="004A25E2"/>
    <w:rsid w:val="004B2F3C"/>
    <w:rsid w:val="004D260C"/>
    <w:rsid w:val="004E19CD"/>
    <w:rsid w:val="004F32AF"/>
    <w:rsid w:val="004F6B32"/>
    <w:rsid w:val="004F6B9F"/>
    <w:rsid w:val="0050645A"/>
    <w:rsid w:val="0051525B"/>
    <w:rsid w:val="00531C24"/>
    <w:rsid w:val="00576250"/>
    <w:rsid w:val="00624A75"/>
    <w:rsid w:val="00694F68"/>
    <w:rsid w:val="006B40BB"/>
    <w:rsid w:val="006D0471"/>
    <w:rsid w:val="006E063B"/>
    <w:rsid w:val="006E09E0"/>
    <w:rsid w:val="006E6990"/>
    <w:rsid w:val="0070124F"/>
    <w:rsid w:val="00734674"/>
    <w:rsid w:val="00750892"/>
    <w:rsid w:val="0076752D"/>
    <w:rsid w:val="00775C3D"/>
    <w:rsid w:val="007A0C55"/>
    <w:rsid w:val="007A2433"/>
    <w:rsid w:val="007A5385"/>
    <w:rsid w:val="007C4B56"/>
    <w:rsid w:val="007D6F6C"/>
    <w:rsid w:val="008002E6"/>
    <w:rsid w:val="00804EA3"/>
    <w:rsid w:val="008338CC"/>
    <w:rsid w:val="0084421F"/>
    <w:rsid w:val="00892018"/>
    <w:rsid w:val="008A0454"/>
    <w:rsid w:val="008A599F"/>
    <w:rsid w:val="008C5CF4"/>
    <w:rsid w:val="008D0731"/>
    <w:rsid w:val="008E184D"/>
    <w:rsid w:val="0090463A"/>
    <w:rsid w:val="00904786"/>
    <w:rsid w:val="009272A3"/>
    <w:rsid w:val="0093225A"/>
    <w:rsid w:val="009428DB"/>
    <w:rsid w:val="00950DC7"/>
    <w:rsid w:val="00953098"/>
    <w:rsid w:val="00976B69"/>
    <w:rsid w:val="009A00C8"/>
    <w:rsid w:val="009B19D1"/>
    <w:rsid w:val="009C224C"/>
    <w:rsid w:val="009E1429"/>
    <w:rsid w:val="009F5907"/>
    <w:rsid w:val="009F7E0E"/>
    <w:rsid w:val="00A30A97"/>
    <w:rsid w:val="00A33312"/>
    <w:rsid w:val="00A44B5B"/>
    <w:rsid w:val="00A52D7C"/>
    <w:rsid w:val="00A732A3"/>
    <w:rsid w:val="00AB02E6"/>
    <w:rsid w:val="00AB67EE"/>
    <w:rsid w:val="00B25DAF"/>
    <w:rsid w:val="00B27B64"/>
    <w:rsid w:val="00B34F06"/>
    <w:rsid w:val="00BB661D"/>
    <w:rsid w:val="00BC68B5"/>
    <w:rsid w:val="00BD1728"/>
    <w:rsid w:val="00BD1CE1"/>
    <w:rsid w:val="00C2304A"/>
    <w:rsid w:val="00C25B77"/>
    <w:rsid w:val="00C31380"/>
    <w:rsid w:val="00C755AA"/>
    <w:rsid w:val="00CA2C16"/>
    <w:rsid w:val="00CB138A"/>
    <w:rsid w:val="00CB35E4"/>
    <w:rsid w:val="00CD21A7"/>
    <w:rsid w:val="00CF34C2"/>
    <w:rsid w:val="00CF4D53"/>
    <w:rsid w:val="00D34578"/>
    <w:rsid w:val="00D626DA"/>
    <w:rsid w:val="00DA6650"/>
    <w:rsid w:val="00DA798A"/>
    <w:rsid w:val="00DB6EC6"/>
    <w:rsid w:val="00DB7F66"/>
    <w:rsid w:val="00DE29DB"/>
    <w:rsid w:val="00DE2FEC"/>
    <w:rsid w:val="00DF27E7"/>
    <w:rsid w:val="00E236D9"/>
    <w:rsid w:val="00E4251D"/>
    <w:rsid w:val="00E71B5E"/>
    <w:rsid w:val="00E75A1B"/>
    <w:rsid w:val="00EA3CDC"/>
    <w:rsid w:val="00ED4747"/>
    <w:rsid w:val="00F22F7F"/>
    <w:rsid w:val="00F85ADE"/>
    <w:rsid w:val="00F85B26"/>
    <w:rsid w:val="00FB469A"/>
    <w:rsid w:val="00FC799B"/>
    <w:rsid w:val="00FD17A7"/>
    <w:rsid w:val="00FF4197"/>
    <w:rsid w:val="00FF48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50B2"/>
  <w15:chartTrackingRefBased/>
  <w15:docId w15:val="{2C08E5A8-D19A-47D0-B1D4-B8C8ACC7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128"/>
    <w:rPr>
      <w:rFonts w:eastAsiaTheme="majorEastAsia" w:cstheme="majorBidi"/>
      <w:color w:val="272727" w:themeColor="text1" w:themeTint="D8"/>
    </w:rPr>
  </w:style>
  <w:style w:type="paragraph" w:styleId="Title">
    <w:name w:val="Title"/>
    <w:basedOn w:val="Normal"/>
    <w:next w:val="Normal"/>
    <w:link w:val="TitleChar"/>
    <w:uiPriority w:val="10"/>
    <w:qFormat/>
    <w:rsid w:val="00234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128"/>
    <w:pPr>
      <w:spacing w:before="160"/>
      <w:jc w:val="center"/>
    </w:pPr>
    <w:rPr>
      <w:i/>
      <w:iCs/>
      <w:color w:val="404040" w:themeColor="text1" w:themeTint="BF"/>
    </w:rPr>
  </w:style>
  <w:style w:type="character" w:customStyle="1" w:styleId="QuoteChar">
    <w:name w:val="Quote Char"/>
    <w:basedOn w:val="DefaultParagraphFont"/>
    <w:link w:val="Quote"/>
    <w:uiPriority w:val="29"/>
    <w:rsid w:val="00234128"/>
    <w:rPr>
      <w:i/>
      <w:iCs/>
      <w:color w:val="404040" w:themeColor="text1" w:themeTint="BF"/>
    </w:rPr>
  </w:style>
  <w:style w:type="paragraph" w:styleId="ListParagraph">
    <w:name w:val="List Paragraph"/>
    <w:basedOn w:val="Normal"/>
    <w:uiPriority w:val="34"/>
    <w:qFormat/>
    <w:rsid w:val="00234128"/>
    <w:pPr>
      <w:ind w:left="720"/>
      <w:contextualSpacing/>
    </w:pPr>
  </w:style>
  <w:style w:type="character" w:styleId="IntenseEmphasis">
    <w:name w:val="Intense Emphasis"/>
    <w:basedOn w:val="DefaultParagraphFont"/>
    <w:uiPriority w:val="21"/>
    <w:qFormat/>
    <w:rsid w:val="00234128"/>
    <w:rPr>
      <w:i/>
      <w:iCs/>
      <w:color w:val="0F4761" w:themeColor="accent1" w:themeShade="BF"/>
    </w:rPr>
  </w:style>
  <w:style w:type="paragraph" w:styleId="IntenseQuote">
    <w:name w:val="Intense Quote"/>
    <w:basedOn w:val="Normal"/>
    <w:next w:val="Normal"/>
    <w:link w:val="IntenseQuoteChar"/>
    <w:uiPriority w:val="30"/>
    <w:qFormat/>
    <w:rsid w:val="00234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128"/>
    <w:rPr>
      <w:i/>
      <w:iCs/>
      <w:color w:val="0F4761" w:themeColor="accent1" w:themeShade="BF"/>
    </w:rPr>
  </w:style>
  <w:style w:type="character" w:styleId="IntenseReference">
    <w:name w:val="Intense Reference"/>
    <w:basedOn w:val="DefaultParagraphFont"/>
    <w:uiPriority w:val="32"/>
    <w:qFormat/>
    <w:rsid w:val="00234128"/>
    <w:rPr>
      <w:b/>
      <w:bCs/>
      <w:smallCaps/>
      <w:color w:val="0F4761" w:themeColor="accent1" w:themeShade="BF"/>
      <w:spacing w:val="5"/>
    </w:rPr>
  </w:style>
  <w:style w:type="paragraph" w:styleId="Header">
    <w:name w:val="header"/>
    <w:basedOn w:val="Normal"/>
    <w:link w:val="HeaderChar"/>
    <w:uiPriority w:val="99"/>
    <w:unhideWhenUsed/>
    <w:rsid w:val="00234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28"/>
  </w:style>
  <w:style w:type="paragraph" w:styleId="Footer">
    <w:name w:val="footer"/>
    <w:basedOn w:val="Normal"/>
    <w:link w:val="FooterChar"/>
    <w:uiPriority w:val="99"/>
    <w:unhideWhenUsed/>
    <w:rsid w:val="00234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28"/>
  </w:style>
  <w:style w:type="character" w:styleId="Hyperlink">
    <w:name w:val="Hyperlink"/>
    <w:basedOn w:val="DefaultParagraphFont"/>
    <w:uiPriority w:val="99"/>
    <w:unhideWhenUsed/>
    <w:rsid w:val="00280942"/>
    <w:rPr>
      <w:color w:val="467886" w:themeColor="hyperlink"/>
      <w:u w:val="single"/>
    </w:rPr>
  </w:style>
  <w:style w:type="character" w:styleId="UnresolvedMention">
    <w:name w:val="Unresolved Mention"/>
    <w:basedOn w:val="DefaultParagraphFont"/>
    <w:uiPriority w:val="99"/>
    <w:semiHidden/>
    <w:unhideWhenUsed/>
    <w:rsid w:val="00280942"/>
    <w:rPr>
      <w:color w:val="605E5C"/>
      <w:shd w:val="clear" w:color="auto" w:fill="E1DFDD"/>
    </w:rPr>
  </w:style>
  <w:style w:type="character" w:styleId="FollowedHyperlink">
    <w:name w:val="FollowedHyperlink"/>
    <w:basedOn w:val="DefaultParagraphFont"/>
    <w:uiPriority w:val="99"/>
    <w:semiHidden/>
    <w:unhideWhenUsed/>
    <w:rsid w:val="00A333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17441692.2015.1036765" TargetMode="External"/><Relationship Id="rId18" Type="http://schemas.openxmlformats.org/officeDocument/2006/relationships/hyperlink" Target="https://doi.org/10.1007/s10903-023-01454-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002/jcop.22492" TargetMode="External"/><Relationship Id="rId7" Type="http://schemas.openxmlformats.org/officeDocument/2006/relationships/footnotes" Target="footnotes.xml"/><Relationship Id="rId12" Type="http://schemas.openxmlformats.org/officeDocument/2006/relationships/hyperlink" Target="https://www.surrey.ca/sites/default/files/media/documents/SurreyCityProfileCensusData2021.pdf" TargetMode="External"/><Relationship Id="rId17" Type="http://schemas.openxmlformats.org/officeDocument/2006/relationships/hyperlink" Target="https://doi.org/10.1007/s10896-021-00354-6" TargetMode="External"/><Relationship Id="rId25" Type="http://schemas.openxmlformats.org/officeDocument/2006/relationships/hyperlink" Target="https://www.who.int/news-room/fact-sheets/detail/violence-against-women" TargetMode="External"/><Relationship Id="rId2" Type="http://schemas.openxmlformats.org/officeDocument/2006/relationships/customXml" Target="../customXml/item2.xml"/><Relationship Id="rId16" Type="http://schemas.openxmlformats.org/officeDocument/2006/relationships/hyperlink" Target="https://doi.org/10.1177/15248380241231602" TargetMode="External"/><Relationship Id="rId20" Type="http://schemas.openxmlformats.org/officeDocument/2006/relationships/hyperlink" Target="https://doi.org/10.1007/s10896-025-0095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7399332.2017.1385615" TargetMode="External"/><Relationship Id="rId24" Type="http://schemas.openxmlformats.org/officeDocument/2006/relationships/hyperlink" Target="https://lulu.com" TargetMode="External"/><Relationship Id="rId5" Type="http://schemas.openxmlformats.org/officeDocument/2006/relationships/settings" Target="settings.xml"/><Relationship Id="rId15" Type="http://schemas.openxmlformats.org/officeDocument/2006/relationships/hyperlink" Target="https://doi.org/10.1080/07399332.2019.1641502" TargetMode="External"/><Relationship Id="rId23" Type="http://schemas.openxmlformats.org/officeDocument/2006/relationships/hyperlink" Target="https://doi.org/10.1080/10911359.2023.2291436" TargetMode="External"/><Relationship Id="rId28" Type="http://schemas.openxmlformats.org/officeDocument/2006/relationships/theme" Target="theme/theme1.xml"/><Relationship Id="rId10" Type="http://schemas.openxmlformats.org/officeDocument/2006/relationships/hyperlink" Target="https://doi.org/10.1186/s12889-025-21619-5" TargetMode="External"/><Relationship Id="rId19" Type="http://schemas.openxmlformats.org/officeDocument/2006/relationships/hyperlink" Target="https://doi.org/10.1111/gwao.12780" TargetMode="External"/><Relationship Id="rId4" Type="http://schemas.openxmlformats.org/officeDocument/2006/relationships/styles" Target="styles.xml"/><Relationship Id="rId9" Type="http://schemas.openxmlformats.org/officeDocument/2006/relationships/hyperlink" Target="https://doi.org/10.1177/0886260517753850" TargetMode="External"/><Relationship Id="rId14" Type="http://schemas.openxmlformats.org/officeDocument/2006/relationships/hyperlink" Target="https://doi.org/10.1007/s10896-024-00682-3" TargetMode="External"/><Relationship Id="rId22" Type="http://schemas.openxmlformats.org/officeDocument/2006/relationships/hyperlink" Target="https://www.surreylip.ca/surrey-demographic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1BD3AE05355409C3FE33563FB3CB0" ma:contentTypeVersion="4" ma:contentTypeDescription="Create a new document." ma:contentTypeScope="" ma:versionID="d3c1310deb45e90e556da5f034b2ab7e">
  <xsd:schema xmlns:xsd="http://www.w3.org/2001/XMLSchema" xmlns:xs="http://www.w3.org/2001/XMLSchema" xmlns:p="http://schemas.microsoft.com/office/2006/metadata/properties" xmlns:ns3="12dc325d-1212-41f0-b13a-f7c45d778e83" targetNamespace="http://schemas.microsoft.com/office/2006/metadata/properties" ma:root="true" ma:fieldsID="339d1092595ed110b4ef0a267285dbd2" ns3:_="">
    <xsd:import namespace="12dc325d-1212-41f0-b13a-f7c45d778e8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c325d-1212-41f0-b13a-f7c45d778e8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C8EA7-38F0-466E-84E4-852C9FF83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c325d-1212-41f0-b13a-f7c45d778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998DB-9C09-4681-8AFA-E57BD94935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5F0E2-C0E0-45CD-AA33-9AF02FC27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Links>
    <vt:vector size="102" baseType="variant">
      <vt:variant>
        <vt:i4>3342461</vt:i4>
      </vt:variant>
      <vt:variant>
        <vt:i4>48</vt:i4>
      </vt:variant>
      <vt:variant>
        <vt:i4>0</vt:i4>
      </vt:variant>
      <vt:variant>
        <vt:i4>5</vt:i4>
      </vt:variant>
      <vt:variant>
        <vt:lpwstr>https://www.who.int/news-room/fact-sheets/detail/violence-against-women</vt:lpwstr>
      </vt:variant>
      <vt:variant>
        <vt:lpwstr/>
      </vt:variant>
      <vt:variant>
        <vt:i4>2031617</vt:i4>
      </vt:variant>
      <vt:variant>
        <vt:i4>45</vt:i4>
      </vt:variant>
      <vt:variant>
        <vt:i4>0</vt:i4>
      </vt:variant>
      <vt:variant>
        <vt:i4>5</vt:i4>
      </vt:variant>
      <vt:variant>
        <vt:lpwstr>https://lulu.com/</vt:lpwstr>
      </vt:variant>
      <vt:variant>
        <vt:lpwstr/>
      </vt:variant>
      <vt:variant>
        <vt:i4>917572</vt:i4>
      </vt:variant>
      <vt:variant>
        <vt:i4>42</vt:i4>
      </vt:variant>
      <vt:variant>
        <vt:i4>0</vt:i4>
      </vt:variant>
      <vt:variant>
        <vt:i4>5</vt:i4>
      </vt:variant>
      <vt:variant>
        <vt:lpwstr>https://doi.org/10.1080/10911359.2023.2291436</vt:lpwstr>
      </vt:variant>
      <vt:variant>
        <vt:lpwstr/>
      </vt:variant>
      <vt:variant>
        <vt:i4>4915214</vt:i4>
      </vt:variant>
      <vt:variant>
        <vt:i4>39</vt:i4>
      </vt:variant>
      <vt:variant>
        <vt:i4>0</vt:i4>
      </vt:variant>
      <vt:variant>
        <vt:i4>5</vt:i4>
      </vt:variant>
      <vt:variant>
        <vt:lpwstr>https://www.surreylip.ca/surrey-demographics/</vt:lpwstr>
      </vt:variant>
      <vt:variant>
        <vt:lpwstr/>
      </vt:variant>
      <vt:variant>
        <vt:i4>3407992</vt:i4>
      </vt:variant>
      <vt:variant>
        <vt:i4>36</vt:i4>
      </vt:variant>
      <vt:variant>
        <vt:i4>0</vt:i4>
      </vt:variant>
      <vt:variant>
        <vt:i4>5</vt:i4>
      </vt:variant>
      <vt:variant>
        <vt:lpwstr>https://doi.org/10.1002/jcop.22492</vt:lpwstr>
      </vt:variant>
      <vt:variant>
        <vt:lpwstr/>
      </vt:variant>
      <vt:variant>
        <vt:i4>2359357</vt:i4>
      </vt:variant>
      <vt:variant>
        <vt:i4>33</vt:i4>
      </vt:variant>
      <vt:variant>
        <vt:i4>0</vt:i4>
      </vt:variant>
      <vt:variant>
        <vt:i4>5</vt:i4>
      </vt:variant>
      <vt:variant>
        <vt:lpwstr>https://doi.org/10.1007/s10896-025-00957-3</vt:lpwstr>
      </vt:variant>
      <vt:variant>
        <vt:lpwstr/>
      </vt:variant>
      <vt:variant>
        <vt:i4>3932280</vt:i4>
      </vt:variant>
      <vt:variant>
        <vt:i4>30</vt:i4>
      </vt:variant>
      <vt:variant>
        <vt:i4>0</vt:i4>
      </vt:variant>
      <vt:variant>
        <vt:i4>5</vt:i4>
      </vt:variant>
      <vt:variant>
        <vt:lpwstr>https://doi.org/10.1111/gwao.12780</vt:lpwstr>
      </vt:variant>
      <vt:variant>
        <vt:lpwstr/>
      </vt:variant>
      <vt:variant>
        <vt:i4>2228277</vt:i4>
      </vt:variant>
      <vt:variant>
        <vt:i4>27</vt:i4>
      </vt:variant>
      <vt:variant>
        <vt:i4>0</vt:i4>
      </vt:variant>
      <vt:variant>
        <vt:i4>5</vt:i4>
      </vt:variant>
      <vt:variant>
        <vt:lpwstr>https://doi.org/10.1007/s10903-023-01454-9</vt:lpwstr>
      </vt:variant>
      <vt:variant>
        <vt:lpwstr/>
      </vt:variant>
      <vt:variant>
        <vt:i4>2883645</vt:i4>
      </vt:variant>
      <vt:variant>
        <vt:i4>24</vt:i4>
      </vt:variant>
      <vt:variant>
        <vt:i4>0</vt:i4>
      </vt:variant>
      <vt:variant>
        <vt:i4>5</vt:i4>
      </vt:variant>
      <vt:variant>
        <vt:lpwstr>https://doi.org/10.1007/s10896-021-00354-6</vt:lpwstr>
      </vt:variant>
      <vt:variant>
        <vt:lpwstr/>
      </vt:variant>
      <vt:variant>
        <vt:i4>1114201</vt:i4>
      </vt:variant>
      <vt:variant>
        <vt:i4>21</vt:i4>
      </vt:variant>
      <vt:variant>
        <vt:i4>0</vt:i4>
      </vt:variant>
      <vt:variant>
        <vt:i4>5</vt:i4>
      </vt:variant>
      <vt:variant>
        <vt:lpwstr>https://doi.org/10.1177/15248380241231602</vt:lpwstr>
      </vt:variant>
      <vt:variant>
        <vt:lpwstr/>
      </vt:variant>
      <vt:variant>
        <vt:i4>917572</vt:i4>
      </vt:variant>
      <vt:variant>
        <vt:i4>18</vt:i4>
      </vt:variant>
      <vt:variant>
        <vt:i4>0</vt:i4>
      </vt:variant>
      <vt:variant>
        <vt:i4>5</vt:i4>
      </vt:variant>
      <vt:variant>
        <vt:lpwstr>https://doi.org/10.1080/07399332.2019.1641502</vt:lpwstr>
      </vt:variant>
      <vt:variant>
        <vt:lpwstr/>
      </vt:variant>
      <vt:variant>
        <vt:i4>3080240</vt:i4>
      </vt:variant>
      <vt:variant>
        <vt:i4>15</vt:i4>
      </vt:variant>
      <vt:variant>
        <vt:i4>0</vt:i4>
      </vt:variant>
      <vt:variant>
        <vt:i4>5</vt:i4>
      </vt:variant>
      <vt:variant>
        <vt:lpwstr>https://doi.org/10.1007/s10896-024-00682-3</vt:lpwstr>
      </vt:variant>
      <vt:variant>
        <vt:lpwstr/>
      </vt:variant>
      <vt:variant>
        <vt:i4>65609</vt:i4>
      </vt:variant>
      <vt:variant>
        <vt:i4>12</vt:i4>
      </vt:variant>
      <vt:variant>
        <vt:i4>0</vt:i4>
      </vt:variant>
      <vt:variant>
        <vt:i4>5</vt:i4>
      </vt:variant>
      <vt:variant>
        <vt:lpwstr>https://doi.org/10.1080/17441692.2015.1036765</vt:lpwstr>
      </vt:variant>
      <vt:variant>
        <vt:lpwstr/>
      </vt:variant>
      <vt:variant>
        <vt:i4>917518</vt:i4>
      </vt:variant>
      <vt:variant>
        <vt:i4>9</vt:i4>
      </vt:variant>
      <vt:variant>
        <vt:i4>0</vt:i4>
      </vt:variant>
      <vt:variant>
        <vt:i4>5</vt:i4>
      </vt:variant>
      <vt:variant>
        <vt:lpwstr>https://www.surrey.ca/sites/default/files/media/documents/SurreyCityProfileCensusData2021.pdf</vt:lpwstr>
      </vt:variant>
      <vt:variant>
        <vt:lpwstr/>
      </vt:variant>
      <vt:variant>
        <vt:i4>917573</vt:i4>
      </vt:variant>
      <vt:variant>
        <vt:i4>6</vt:i4>
      </vt:variant>
      <vt:variant>
        <vt:i4>0</vt:i4>
      </vt:variant>
      <vt:variant>
        <vt:i4>5</vt:i4>
      </vt:variant>
      <vt:variant>
        <vt:lpwstr>https://doi.org/10.1080/07399332.2017.1385615</vt:lpwstr>
      </vt:variant>
      <vt:variant>
        <vt:lpwstr/>
      </vt:variant>
      <vt:variant>
        <vt:i4>2490427</vt:i4>
      </vt:variant>
      <vt:variant>
        <vt:i4>3</vt:i4>
      </vt:variant>
      <vt:variant>
        <vt:i4>0</vt:i4>
      </vt:variant>
      <vt:variant>
        <vt:i4>5</vt:i4>
      </vt:variant>
      <vt:variant>
        <vt:lpwstr>https://doi.org/10.1186/s12889-025-21619-5</vt:lpwstr>
      </vt:variant>
      <vt:variant>
        <vt:lpwstr/>
      </vt:variant>
      <vt:variant>
        <vt:i4>1245270</vt:i4>
      </vt:variant>
      <vt:variant>
        <vt:i4>0</vt:i4>
      </vt:variant>
      <vt:variant>
        <vt:i4>0</vt:i4>
      </vt:variant>
      <vt:variant>
        <vt:i4>5</vt:i4>
      </vt:variant>
      <vt:variant>
        <vt:lpwstr>https://doi.org/10.1177/0886260517753850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Karmjoth Kang</dc:creator>
  <cp:keywords/>
  <dc:description/>
  <cp:lastModifiedBy>Karmjoth Kang</cp:lastModifiedBy>
  <cp:revision>4</cp:revision>
  <dcterms:created xsi:type="dcterms:W3CDTF">2025-09-26T17:45:00Z</dcterms:created>
  <dcterms:modified xsi:type="dcterms:W3CDTF">2025-09-26T20:18:00Z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0x0101000341BD3AE05355409C3FE33563FB3CB0</vt:lpwstr>
  </property>
</Properties>
</file>